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8EFE">
      <w:pPr>
        <w:pStyle w:val="6"/>
        <w:widowControl/>
        <w:adjustRightInd w:val="0"/>
        <w:snapToGrid w:val="0"/>
        <w:spacing w:line="360" w:lineRule="auto"/>
        <w:jc w:val="left"/>
        <w:rPr>
          <w:rFonts w:hint="eastAsia" w:ascii="黑体" w:eastAsia="黑体"/>
          <w:bCs/>
          <w:color w:val="auto"/>
          <w:sz w:val="52"/>
          <w:szCs w:val="52"/>
          <w:highlight w:val="none"/>
          <w:lang w:val="en-US" w:eastAsia="zh-CN"/>
        </w:rPr>
      </w:pPr>
      <w:r>
        <w:rPr>
          <w:rFonts w:hint="eastAsia" w:ascii="黑体" w:eastAsia="黑体"/>
          <w:bCs/>
          <w:color w:val="auto"/>
          <w:sz w:val="52"/>
          <w:szCs w:val="52"/>
          <w:highlight w:val="none"/>
          <w:lang w:val="en-US" w:eastAsia="zh-CN"/>
        </w:rPr>
        <w:drawing>
          <wp:inline distT="0" distB="0" distL="114300" distR="114300">
            <wp:extent cx="2740660" cy="2740660"/>
            <wp:effectExtent l="0" t="0" r="2540" b="2540"/>
            <wp:docPr id="10" name="图片 10" descr="5b78f4b2af82d60afa144e466b632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78f4b2af82d60afa144e466b632c90"/>
                    <pic:cNvPicPr>
                      <a:picLocks noChangeAspect="1"/>
                    </pic:cNvPicPr>
                  </pic:nvPicPr>
                  <pic:blipFill>
                    <a:blip r:embed="rId9"/>
                    <a:stretch>
                      <a:fillRect/>
                    </a:stretch>
                  </pic:blipFill>
                  <pic:spPr>
                    <a:xfrm>
                      <a:off x="0" y="0"/>
                      <a:ext cx="2740660" cy="2740660"/>
                    </a:xfrm>
                    <a:prstGeom prst="rect">
                      <a:avLst/>
                    </a:prstGeom>
                  </pic:spPr>
                </pic:pic>
              </a:graphicData>
            </a:graphic>
          </wp:inline>
        </w:drawing>
      </w: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p>
    <w:p w14:paraId="3B2C1F13">
      <w:pPr>
        <w:pStyle w:val="6"/>
        <w:widowControl/>
        <w:adjustRightInd w:val="0"/>
        <w:snapToGrid w:val="0"/>
        <w:spacing w:line="360" w:lineRule="auto"/>
        <w:jc w:val="center"/>
        <w:rPr>
          <w:rFonts w:ascii="黑体" w:eastAsia="黑体"/>
          <w:bCs/>
          <w:color w:val="auto"/>
          <w:sz w:val="52"/>
          <w:szCs w:val="52"/>
          <w:highlight w:val="none"/>
        </w:rPr>
      </w:pPr>
    </w:p>
    <w:p w14:paraId="415649EE">
      <w:pPr>
        <w:spacing w:line="360" w:lineRule="auto"/>
        <w:jc w:val="left"/>
        <w:rPr>
          <w:rFonts w:hint="eastAsia" w:ascii="仿宋_GB2312" w:hAnsi="仿宋_GB2312" w:eastAsiaTheme="minorEastAsia"/>
          <w:b/>
          <w:bCs/>
          <w:color w:val="auto"/>
          <w:sz w:val="28"/>
          <w:szCs w:val="32"/>
          <w:lang w:eastAsia="zh-CN"/>
        </w:rPr>
      </w:pPr>
      <w:r>
        <w:rPr>
          <w:rFonts w:ascii="仿宋_GB2312" w:hAnsi="仿宋_GB2312"/>
          <w:b/>
          <w:bCs/>
          <w:color w:val="auto"/>
          <w:sz w:val="28"/>
          <w:szCs w:val="32"/>
        </w:rPr>
        <w:t>项目</w:t>
      </w:r>
      <w:r>
        <w:rPr>
          <w:rFonts w:hint="eastAsia" w:ascii="仿宋_GB2312" w:hAnsi="仿宋_GB2312"/>
          <w:b/>
          <w:bCs/>
          <w:color w:val="auto"/>
          <w:sz w:val="28"/>
          <w:szCs w:val="32"/>
        </w:rPr>
        <w:t>名称</w:t>
      </w:r>
      <w:r>
        <w:rPr>
          <w:rFonts w:ascii="仿宋_GB2312" w:hAnsi="仿宋_GB2312"/>
          <w:b/>
          <w:bCs/>
          <w:color w:val="auto"/>
          <w:sz w:val="28"/>
          <w:szCs w:val="32"/>
        </w:rPr>
        <w:t>：</w:t>
      </w:r>
      <w:r>
        <w:rPr>
          <w:rFonts w:hint="eastAsia" w:ascii="仿宋_GB2312" w:hAnsi="仿宋_GB2312"/>
          <w:b/>
          <w:bCs/>
          <w:color w:val="auto"/>
          <w:sz w:val="28"/>
          <w:szCs w:val="32"/>
          <w:lang w:eastAsia="zh-CN"/>
        </w:rPr>
        <w:t>阳江市阳东区红丰镇塘围初级中学书法室建设项目</w:t>
      </w:r>
    </w:p>
    <w:p w14:paraId="4FA03D6B">
      <w:pPr>
        <w:pStyle w:val="6"/>
        <w:widowControl/>
        <w:adjustRightInd w:val="0"/>
        <w:snapToGrid w:val="0"/>
        <w:spacing w:line="360" w:lineRule="auto"/>
        <w:jc w:val="both"/>
        <w:rPr>
          <w:rFonts w:hint="eastAsia" w:ascii="仿宋_GB2312" w:hAnsi="仿宋_GB2312"/>
          <w:b/>
          <w:bCs/>
          <w:color w:val="auto"/>
          <w:sz w:val="28"/>
          <w:szCs w:val="32"/>
        </w:rPr>
      </w:pPr>
      <w:r>
        <w:rPr>
          <w:rFonts w:hint="eastAsia" w:ascii="仿宋_GB2312" w:hAnsi="仿宋_GB2312"/>
          <w:b/>
          <w:bCs/>
          <w:color w:val="auto"/>
          <w:sz w:val="28"/>
          <w:szCs w:val="32"/>
        </w:rPr>
        <w:t>项目编号：</w:t>
      </w:r>
      <w:r>
        <w:rPr>
          <w:rFonts w:hint="eastAsia" w:ascii="仿宋_GB2312" w:hAnsi="仿宋_GB2312"/>
          <w:b/>
          <w:bCs/>
          <w:color w:val="auto"/>
          <w:sz w:val="28"/>
          <w:szCs w:val="32"/>
          <w:lang w:val="en-US" w:eastAsia="zh-CN"/>
        </w:rPr>
        <w:t>JL-20260308</w:t>
      </w:r>
    </w:p>
    <w:p w14:paraId="65D5BDA1">
      <w:pPr>
        <w:spacing w:line="360" w:lineRule="auto"/>
        <w:jc w:val="left"/>
        <w:rPr>
          <w:rFonts w:ascii="仿宋_GB2312" w:hAnsi="仿宋_GB2312"/>
          <w:b/>
          <w:bCs/>
          <w:color w:val="auto"/>
          <w:sz w:val="28"/>
          <w:szCs w:val="32"/>
        </w:rPr>
      </w:pPr>
      <w:r>
        <w:rPr>
          <w:rFonts w:hint="eastAsia" w:hAnsi="宋体"/>
          <w:b/>
          <w:bCs/>
          <w:color w:val="auto"/>
          <w:sz w:val="28"/>
          <w:szCs w:val="28"/>
          <w:highlight w:val="none"/>
        </w:rPr>
        <w:t>采</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购</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人</w:t>
      </w:r>
      <w:r>
        <w:rPr>
          <w:rFonts w:ascii="仿宋_GB2312" w:hAnsi="仿宋_GB2312"/>
          <w:b/>
          <w:bCs/>
          <w:color w:val="auto"/>
          <w:sz w:val="28"/>
          <w:szCs w:val="32"/>
        </w:rPr>
        <w:t>：</w:t>
      </w:r>
      <w:r>
        <w:rPr>
          <w:rFonts w:hint="eastAsia" w:ascii="仿宋_GB2312" w:hAnsi="仿宋_GB2312"/>
          <w:b/>
          <w:bCs/>
          <w:color w:val="auto"/>
          <w:sz w:val="28"/>
          <w:szCs w:val="32"/>
        </w:rPr>
        <w:t>阳江市阳东区红丰镇塘围初级中学</w:t>
      </w:r>
    </w:p>
    <w:p w14:paraId="655AE1C3">
      <w:pPr>
        <w:spacing w:line="360" w:lineRule="auto"/>
        <w:jc w:val="left"/>
        <w:rPr>
          <w:rFonts w:ascii="仿宋_GB2312" w:hAnsi="仿宋_GB2312"/>
          <w:b/>
          <w:bCs/>
          <w:color w:val="auto"/>
          <w:sz w:val="28"/>
          <w:szCs w:val="32"/>
        </w:rPr>
      </w:pPr>
      <w:r>
        <w:rPr>
          <w:rFonts w:hint="eastAsia" w:hAnsi="宋体"/>
          <w:b/>
          <w:color w:val="auto"/>
          <w:sz w:val="28"/>
          <w:szCs w:val="28"/>
          <w:highlight w:val="none"/>
        </w:rPr>
        <w:t>采购代理机构</w:t>
      </w:r>
      <w:r>
        <w:rPr>
          <w:rFonts w:ascii="仿宋_GB2312" w:hAnsi="仿宋_GB2312"/>
          <w:b/>
          <w:bCs/>
          <w:color w:val="auto"/>
          <w:sz w:val="28"/>
          <w:szCs w:val="32"/>
        </w:rPr>
        <w:t>：</w:t>
      </w:r>
      <w:r>
        <w:rPr>
          <w:rFonts w:hint="eastAsia" w:ascii="仿宋_GB2312" w:hAnsi="仿宋_GB2312"/>
          <w:b/>
          <w:bCs/>
          <w:color w:val="auto"/>
          <w:sz w:val="28"/>
          <w:szCs w:val="32"/>
        </w:rPr>
        <w:t>阳江市峻力项目管理有限公司</w:t>
      </w:r>
    </w:p>
    <w:p w14:paraId="749A616E">
      <w:pPr>
        <w:pStyle w:val="6"/>
        <w:widowControl/>
        <w:adjustRightInd w:val="0"/>
        <w:snapToGrid w:val="0"/>
        <w:spacing w:line="360" w:lineRule="auto"/>
        <w:jc w:val="both"/>
        <w:rPr>
          <w:rFonts w:hint="default" w:ascii="仿宋_GB2312" w:hAnsi="仿宋_GB2312" w:eastAsiaTheme="minorEastAsia"/>
          <w:b/>
          <w:bCs/>
          <w:color w:val="auto"/>
          <w:sz w:val="28"/>
          <w:szCs w:val="32"/>
          <w:lang w:val="en-US" w:eastAsia="zh-CN"/>
        </w:rPr>
      </w:pPr>
      <w:r>
        <w:rPr>
          <w:rFonts w:hint="eastAsia" w:ascii="仿宋_GB2312" w:hAnsi="仿宋_GB2312"/>
          <w:b/>
          <w:bCs/>
          <w:color w:val="auto"/>
          <w:sz w:val="28"/>
          <w:szCs w:val="32"/>
          <w:lang w:val="en-US" w:eastAsia="zh-CN"/>
        </w:rPr>
        <w:t>日    期：二〇二六年三月</w:t>
      </w:r>
    </w:p>
    <w:p w14:paraId="1E2DC9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55A9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第一章 竞价邀请</w:t>
      </w:r>
    </w:p>
    <w:p w14:paraId="2EEC72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eastAsia="宋体" w:cs="宋体"/>
          <w:i w:val="0"/>
          <w:iCs w:val="0"/>
          <w:caps w:val="0"/>
          <w:color w:val="auto"/>
          <w:spacing w:val="0"/>
          <w:sz w:val="24"/>
          <w:szCs w:val="24"/>
          <w:shd w:val="clear" w:fill="FFFFFF"/>
        </w:rPr>
        <w:t>(以下简称“代理采购机构”)受阳江市阳东区红丰镇塘围初级中学(以下简称“采购人”)的委托，就</w:t>
      </w:r>
      <w:r>
        <w:rPr>
          <w:rFonts w:hint="eastAsia" w:cs="宋体"/>
          <w:i w:val="0"/>
          <w:iCs w:val="0"/>
          <w:caps w:val="0"/>
          <w:color w:val="auto"/>
          <w:spacing w:val="0"/>
          <w:sz w:val="24"/>
          <w:szCs w:val="24"/>
          <w:shd w:val="clear" w:fill="FFFFFF"/>
          <w:lang w:eastAsia="zh-CN"/>
        </w:rPr>
        <w:t>阳江市阳东区红丰镇塘围初级中学书法室建设项目</w:t>
      </w:r>
      <w:r>
        <w:rPr>
          <w:rFonts w:hint="eastAsia" w:ascii="宋体" w:hAnsi="宋体" w:eastAsia="宋体" w:cs="宋体"/>
          <w:i w:val="0"/>
          <w:iCs w:val="0"/>
          <w:caps w:val="0"/>
          <w:color w:val="auto"/>
          <w:spacing w:val="0"/>
          <w:sz w:val="24"/>
          <w:szCs w:val="24"/>
          <w:shd w:val="clear" w:fill="FFFFFF"/>
        </w:rPr>
        <w:t>进行竞价</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，欢迎符合资格条件的供应商参加竞价。</w:t>
      </w:r>
    </w:p>
    <w:p w14:paraId="007D3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一、项目基本信息</w:t>
      </w:r>
    </w:p>
    <w:p w14:paraId="3052A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（一）项目名称：</w:t>
      </w:r>
      <w:r>
        <w:rPr>
          <w:rFonts w:hint="eastAsia" w:cs="宋体"/>
          <w:i w:val="0"/>
          <w:iCs w:val="0"/>
          <w:caps w:val="0"/>
          <w:color w:val="auto"/>
          <w:spacing w:val="0"/>
          <w:sz w:val="24"/>
          <w:szCs w:val="24"/>
          <w:shd w:val="clear" w:fill="FFFFFF"/>
          <w:lang w:eastAsia="zh-CN"/>
        </w:rPr>
        <w:t>阳江市阳东区红丰镇塘围初级中学书法室建设项目</w:t>
      </w:r>
    </w:p>
    <w:p w14:paraId="120A54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（二）项目编号：</w:t>
      </w:r>
      <w:r>
        <w:rPr>
          <w:rFonts w:hint="eastAsia" w:cs="宋体"/>
          <w:i w:val="0"/>
          <w:iCs w:val="0"/>
          <w:caps w:val="0"/>
          <w:color w:val="auto"/>
          <w:spacing w:val="0"/>
          <w:sz w:val="24"/>
          <w:szCs w:val="24"/>
          <w:shd w:val="clear" w:fill="FFFFFF"/>
          <w:lang w:val="en-US" w:eastAsia="zh-CN"/>
        </w:rPr>
        <w:t>JL-20260308</w:t>
      </w:r>
    </w:p>
    <w:p w14:paraId="210738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（三）预算金额：</w:t>
      </w:r>
      <w:r>
        <w:rPr>
          <w:rFonts w:hint="eastAsia" w:ascii="宋体" w:hAnsi="宋体" w:eastAsia="宋体" w:cs="宋体"/>
          <w:i w:val="0"/>
          <w:iCs w:val="0"/>
          <w:caps w:val="0"/>
          <w:color w:val="auto"/>
          <w:spacing w:val="0"/>
          <w:sz w:val="24"/>
          <w:szCs w:val="24"/>
          <w:shd w:val="clear" w:fill="FFFFFF"/>
          <w:lang w:val="en-US" w:eastAsia="zh-CN"/>
        </w:rPr>
        <w:t>112793.0</w:t>
      </w:r>
      <w:r>
        <w:rPr>
          <w:rFonts w:hint="eastAsia" w:cs="宋体"/>
          <w:i w:val="0"/>
          <w:iCs w:val="0"/>
          <w:caps w:val="0"/>
          <w:color w:val="auto"/>
          <w:spacing w:val="0"/>
          <w:sz w:val="24"/>
          <w:szCs w:val="24"/>
          <w:shd w:val="clear" w:fill="FFFFFF"/>
          <w:lang w:eastAsia="zh-CN"/>
        </w:rPr>
        <w:t>0</w:t>
      </w:r>
      <w:r>
        <w:rPr>
          <w:rFonts w:hint="eastAsia" w:ascii="宋体" w:hAnsi="宋体" w:eastAsia="宋体" w:cs="宋体"/>
          <w:i w:val="0"/>
          <w:iCs w:val="0"/>
          <w:caps w:val="0"/>
          <w:color w:val="auto"/>
          <w:spacing w:val="0"/>
          <w:sz w:val="24"/>
          <w:szCs w:val="24"/>
          <w:shd w:val="clear" w:fill="FFFFFF"/>
          <w:lang w:val="en-US" w:eastAsia="zh-CN"/>
        </w:rPr>
        <w:t>元</w:t>
      </w:r>
    </w:p>
    <w:p w14:paraId="1EE66C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（四）采购需求：</w:t>
      </w:r>
    </w:p>
    <w:tbl>
      <w:tblPr>
        <w:tblStyle w:val="10"/>
        <w:tblW w:w="5240" w:type="pct"/>
        <w:tblInd w:w="0" w:type="dxa"/>
        <w:shd w:val="clear" w:color="auto" w:fill="FFFFFF"/>
        <w:tblLayout w:type="autofit"/>
        <w:tblCellMar>
          <w:top w:w="0" w:type="dxa"/>
          <w:left w:w="0" w:type="dxa"/>
          <w:bottom w:w="0" w:type="dxa"/>
          <w:right w:w="0" w:type="dxa"/>
        </w:tblCellMar>
      </w:tblPr>
      <w:tblGrid>
        <w:gridCol w:w="979"/>
        <w:gridCol w:w="3374"/>
        <w:gridCol w:w="1637"/>
        <w:gridCol w:w="1914"/>
        <w:gridCol w:w="1853"/>
      </w:tblGrid>
      <w:tr w14:paraId="4955F91B">
        <w:tblPrEx>
          <w:shd w:val="clear" w:color="auto" w:fill="FFFFFF"/>
          <w:tblCellMar>
            <w:top w:w="0" w:type="dxa"/>
            <w:left w:w="0" w:type="dxa"/>
            <w:bottom w:w="0" w:type="dxa"/>
            <w:right w:w="0" w:type="dxa"/>
          </w:tblCellMar>
        </w:tblPrEx>
        <w:trPr>
          <w:trHeight w:val="966" w:hRule="atLeast"/>
          <w:tblHeader/>
        </w:trPr>
        <w:tc>
          <w:tcPr>
            <w:tcW w:w="97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82B3B1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b/>
                <w:bCs/>
                <w:color w:val="auto"/>
                <w:sz w:val="24"/>
                <w:lang w:eastAsia="zh-CN"/>
              </w:rPr>
            </w:pPr>
            <w:r>
              <w:rPr>
                <w:rFonts w:hint="eastAsia" w:cs="宋体" w:asciiTheme="minorEastAsia" w:hAnsiTheme="minorEastAsia"/>
                <w:b/>
                <w:bCs/>
                <w:color w:val="auto"/>
                <w:sz w:val="24"/>
                <w:lang w:val="en-US" w:eastAsia="zh-CN"/>
              </w:rPr>
              <w:t>序号</w:t>
            </w:r>
          </w:p>
        </w:tc>
        <w:tc>
          <w:tcPr>
            <w:tcW w:w="337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09385">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采购标的</w:t>
            </w:r>
          </w:p>
        </w:tc>
        <w:tc>
          <w:tcPr>
            <w:tcW w:w="163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5F378E">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数量</w:t>
            </w:r>
          </w:p>
          <w:p w14:paraId="0581CA0F">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（单位）</w:t>
            </w:r>
          </w:p>
        </w:tc>
        <w:tc>
          <w:tcPr>
            <w:tcW w:w="191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6BD6A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最高限价(元)</w:t>
            </w:r>
          </w:p>
        </w:tc>
        <w:tc>
          <w:tcPr>
            <w:tcW w:w="18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C0FA">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是否允许</w:t>
            </w:r>
          </w:p>
          <w:p w14:paraId="1DAFAD4C">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进口产品</w:t>
            </w:r>
          </w:p>
        </w:tc>
      </w:tr>
      <w:tr w14:paraId="42083A17">
        <w:tblPrEx>
          <w:shd w:val="clear" w:color="auto" w:fill="FFFFFF"/>
          <w:tblCellMar>
            <w:top w:w="0" w:type="dxa"/>
            <w:left w:w="0" w:type="dxa"/>
            <w:bottom w:w="0" w:type="dxa"/>
            <w:right w:w="0" w:type="dxa"/>
          </w:tblCellMar>
        </w:tblPrEx>
        <w:trPr>
          <w:trHeight w:val="979" w:hRule="atLeast"/>
        </w:trPr>
        <w:tc>
          <w:tcPr>
            <w:tcW w:w="97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1A51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lang w:val="en-US" w:eastAsia="zh-CN"/>
              </w:rPr>
              <w:t>1</w:t>
            </w:r>
          </w:p>
        </w:tc>
        <w:tc>
          <w:tcPr>
            <w:tcW w:w="337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FE38B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阳江市阳东区红丰镇塘围初级中学书法室建设项目</w:t>
            </w:r>
          </w:p>
        </w:tc>
        <w:tc>
          <w:tcPr>
            <w:tcW w:w="163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BE55ED">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1批</w:t>
            </w:r>
          </w:p>
        </w:tc>
        <w:tc>
          <w:tcPr>
            <w:tcW w:w="191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71074D">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ascii="宋体" w:hAnsi="宋体" w:eastAsia="宋体" w:cs="宋体"/>
                <w:i w:val="0"/>
                <w:iCs w:val="0"/>
                <w:caps w:val="0"/>
                <w:color w:val="auto"/>
                <w:spacing w:val="0"/>
                <w:sz w:val="24"/>
                <w:szCs w:val="24"/>
                <w:shd w:val="clear" w:fill="FFFFFF"/>
                <w:lang w:val="en-US" w:eastAsia="zh-CN"/>
              </w:rPr>
              <w:t>112793.00</w:t>
            </w:r>
          </w:p>
        </w:tc>
        <w:tc>
          <w:tcPr>
            <w:tcW w:w="18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D88C90">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bl>
    <w:p w14:paraId="4D514F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本项目</w:t>
      </w:r>
      <w:r>
        <w:rPr>
          <w:rFonts w:hint="eastAsia" w:ascii="宋体" w:hAnsi="宋体" w:eastAsia="宋体" w:cs="宋体"/>
          <w:i w:val="0"/>
          <w:iCs w:val="0"/>
          <w:caps w:val="0"/>
          <w:color w:val="auto"/>
          <w:spacing w:val="0"/>
          <w:sz w:val="24"/>
          <w:szCs w:val="24"/>
          <w:shd w:val="clear" w:fill="FFFFFF"/>
        </w:rPr>
        <w:t>不接受联合体</w:t>
      </w:r>
      <w:r>
        <w:rPr>
          <w:rFonts w:hint="eastAsia" w:ascii="宋体" w:hAnsi="宋体" w:eastAsia="宋体" w:cs="宋体"/>
          <w:i w:val="0"/>
          <w:iCs w:val="0"/>
          <w:caps w:val="0"/>
          <w:color w:val="auto"/>
          <w:spacing w:val="0"/>
          <w:sz w:val="24"/>
          <w:szCs w:val="24"/>
          <w:shd w:val="clear" w:fill="FFFFFF"/>
          <w:lang w:val="en-US" w:eastAsia="zh-CN"/>
        </w:rPr>
        <w:t>响应。</w:t>
      </w:r>
    </w:p>
    <w:p w14:paraId="5AFA30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合同履行期限：自合同签订生效之日起至</w:t>
      </w:r>
      <w:r>
        <w:rPr>
          <w:rFonts w:hint="eastAsia" w:cs="宋体"/>
          <w:b/>
          <w:bCs/>
          <w:i w:val="0"/>
          <w:iCs w:val="0"/>
          <w:caps w:val="0"/>
          <w:color w:val="auto"/>
          <w:spacing w:val="0"/>
          <w:sz w:val="24"/>
          <w:szCs w:val="24"/>
          <w:shd w:val="clear" w:fill="FFFFFF"/>
          <w:lang w:val="en-US" w:eastAsia="zh-CN"/>
        </w:rPr>
        <w:t>3</w:t>
      </w:r>
      <w:r>
        <w:rPr>
          <w:rFonts w:hint="eastAsia" w:ascii="宋体" w:hAnsi="宋体" w:eastAsia="宋体" w:cs="宋体"/>
          <w:b/>
          <w:bCs/>
          <w:i w:val="0"/>
          <w:iCs w:val="0"/>
          <w:caps w:val="0"/>
          <w:color w:val="auto"/>
          <w:spacing w:val="0"/>
          <w:sz w:val="24"/>
          <w:szCs w:val="24"/>
          <w:shd w:val="clear" w:fill="FFFFFF"/>
          <w:lang w:val="en-US" w:eastAsia="zh-CN"/>
        </w:rPr>
        <w:t>个日历日内完成</w:t>
      </w:r>
      <w:r>
        <w:rPr>
          <w:rFonts w:hint="eastAsia" w:ascii="宋体" w:hAnsi="宋体" w:eastAsia="宋体" w:cs="宋体"/>
          <w:b/>
          <w:bCs/>
          <w:i w:val="0"/>
          <w:iCs w:val="0"/>
          <w:caps w:val="0"/>
          <w:color w:val="auto"/>
          <w:spacing w:val="0"/>
          <w:sz w:val="24"/>
          <w:szCs w:val="24"/>
          <w:shd w:val="clear" w:fill="FFFFFF"/>
        </w:rPr>
        <w:t>。</w:t>
      </w:r>
    </w:p>
    <w:p w14:paraId="6431E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w:t>
      </w:r>
      <w:r>
        <w:rPr>
          <w:rFonts w:hint="eastAsia" w:ascii="宋体" w:hAnsi="宋体" w:eastAsia="宋体" w:cs="宋体"/>
          <w:b/>
          <w:bCs/>
          <w:i w:val="0"/>
          <w:iCs w:val="0"/>
          <w:caps w:val="0"/>
          <w:color w:val="auto"/>
          <w:spacing w:val="0"/>
          <w:sz w:val="24"/>
          <w:szCs w:val="24"/>
          <w:shd w:val="clear" w:fill="FFFFFF"/>
          <w:lang w:eastAsia="zh-CN"/>
        </w:rPr>
        <w:t>、申请人的资格要求</w:t>
      </w:r>
    </w:p>
    <w:p w14:paraId="238B1687">
      <w:pPr>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应具备《中华人民共和国政府采购法》第二十二条规定的条件：</w:t>
      </w:r>
    </w:p>
    <w:p w14:paraId="40DA6FA5">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仿宋_GB2312"/>
          <w:color w:val="auto"/>
          <w:kern w:val="0"/>
          <w:sz w:val="24"/>
          <w:lang w:val="zh-CN"/>
        </w:rPr>
        <w:t>具有独立承担民事责任的能力（提供在中华人民共和国境内注册的法人或其他组织的营业执照或事业单位法人证书或社会团体法人登记证书复印件，如</w:t>
      </w:r>
      <w:r>
        <w:rPr>
          <w:rFonts w:hint="eastAsia" w:ascii="宋体" w:hAnsi="宋体" w:cs="仿宋_GB2312"/>
          <w:color w:val="auto"/>
          <w:kern w:val="0"/>
          <w:sz w:val="24"/>
          <w:lang w:val="zh-CN" w:eastAsia="zh-CN"/>
        </w:rPr>
        <w:t>响应供应商</w:t>
      </w:r>
      <w:r>
        <w:rPr>
          <w:rFonts w:hint="eastAsia" w:ascii="宋体" w:hAnsi="宋体" w:cs="仿宋_GB2312"/>
          <w:color w:val="auto"/>
          <w:kern w:val="0"/>
          <w:sz w:val="24"/>
          <w:lang w:val="zh-CN"/>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2F8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115F8F02">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359A20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4B03FD99">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0AA23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ascii="宋体" w:hAnsi="宋体" w:cs="宋体"/>
          <w:color w:val="auto"/>
          <w:sz w:val="24"/>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lang w:eastAsia="zh-CN"/>
        </w:rPr>
        <w:t>、公告时间：</w:t>
      </w:r>
      <w:r>
        <w:rPr>
          <w:rFonts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20</w:t>
      </w:r>
      <w:r>
        <w:rPr>
          <w:rFonts w:hint="eastAsia" w:ascii="宋体" w:hAnsi="宋体" w:cs="宋体"/>
          <w:color w:val="auto"/>
          <w:sz w:val="24"/>
        </w:rPr>
        <w:t>日至</w:t>
      </w:r>
      <w:r>
        <w:rPr>
          <w:rFonts w:hint="eastAsia" w:ascii="宋体" w:hAnsi="宋体" w:cs="宋体"/>
          <w:color w:val="auto"/>
          <w:sz w:val="24"/>
          <w:lang w:val="en-US" w:eastAsia="zh-CN"/>
        </w:rPr>
        <w:t>2026</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w:t>
      </w:r>
    </w:p>
    <w:p w14:paraId="77418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bookmarkStart w:id="0" w:name="_Toc44405998"/>
      <w:bookmarkStart w:id="1" w:name="_Toc42704983"/>
      <w:r>
        <w:rPr>
          <w:rFonts w:hint="eastAsia" w:ascii="宋体" w:hAnsi="宋体" w:eastAsia="宋体" w:cs="宋体"/>
          <w:b/>
          <w:bCs/>
          <w:i w:val="0"/>
          <w:iCs w:val="0"/>
          <w:caps w:val="0"/>
          <w:color w:val="auto"/>
          <w:spacing w:val="0"/>
          <w:sz w:val="24"/>
          <w:szCs w:val="24"/>
          <w:shd w:val="clear" w:fill="FFFFFF"/>
          <w:lang w:val="en-US" w:eastAsia="zh-CN"/>
        </w:rPr>
        <w:t>四、</w:t>
      </w:r>
      <w:bookmarkEnd w:id="0"/>
      <w:bookmarkEnd w:id="1"/>
      <w:r>
        <w:rPr>
          <w:rFonts w:hint="eastAsia" w:ascii="宋体" w:hAnsi="宋体" w:eastAsia="宋体" w:cs="宋体"/>
          <w:b/>
          <w:bCs/>
          <w:i w:val="0"/>
          <w:iCs w:val="0"/>
          <w:caps w:val="0"/>
          <w:color w:val="auto"/>
          <w:spacing w:val="0"/>
          <w:sz w:val="24"/>
          <w:szCs w:val="24"/>
          <w:shd w:val="clear" w:fill="FFFFFF"/>
          <w:lang w:val="en-US" w:eastAsia="zh-CN"/>
        </w:rPr>
        <w:t>响应文件送达地点及截止时间</w:t>
      </w:r>
    </w:p>
    <w:p w14:paraId="7018CE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cs="宋体"/>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rPr>
        <w:t>送达截止时间</w:t>
      </w:r>
      <w:r>
        <w:rPr>
          <w:rFonts w:hint="eastAsia" w:cs="宋体"/>
          <w:b/>
          <w:bCs/>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202</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26</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9:30（北京时间）（逾期送达的响应文件不予接受）</w:t>
      </w:r>
    </w:p>
    <w:p w14:paraId="30CC99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cs="宋体"/>
          <w:i w:val="0"/>
          <w:iCs w:val="0"/>
          <w:caps w:val="0"/>
          <w:color w:val="auto"/>
          <w:spacing w:val="0"/>
          <w:sz w:val="24"/>
          <w:szCs w:val="24"/>
          <w:shd w:val="clear" w:fill="FFFFFF"/>
          <w:lang w:val="en-US" w:eastAsia="zh-CN"/>
        </w:rPr>
        <w:t>注：送达方式不限。邮寄送达的，快递件实际签收时间。</w:t>
      </w:r>
    </w:p>
    <w:p w14:paraId="3D2E28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cs="仿宋_GB2312"/>
          <w:b/>
          <w:bCs/>
          <w:color w:val="auto"/>
          <w:sz w:val="24"/>
        </w:rPr>
        <w:t>地点：</w:t>
      </w:r>
      <w:r>
        <w:rPr>
          <w:rFonts w:hint="eastAsia" w:ascii="宋体" w:hAnsi="宋体" w:cs="仿宋_GB2312"/>
          <w:b w:val="0"/>
          <w:bCs w:val="0"/>
          <w:color w:val="auto"/>
          <w:sz w:val="24"/>
        </w:rPr>
        <w:t>阳江市江城区漠江路321</w:t>
      </w:r>
      <w:r>
        <w:rPr>
          <w:rFonts w:hint="eastAsia" w:cs="仿宋_GB2312"/>
          <w:b w:val="0"/>
          <w:bCs w:val="0"/>
          <w:color w:val="auto"/>
          <w:sz w:val="24"/>
          <w:lang w:val="en-US" w:eastAsia="zh-CN"/>
        </w:rPr>
        <w:t>号</w:t>
      </w:r>
      <w:r>
        <w:rPr>
          <w:rFonts w:hint="eastAsia" w:ascii="宋体" w:hAnsi="宋体" w:cs="仿宋_GB2312"/>
          <w:b w:val="0"/>
          <w:bCs w:val="0"/>
          <w:color w:val="auto"/>
          <w:sz w:val="24"/>
        </w:rPr>
        <w:t>二楼</w:t>
      </w:r>
    </w:p>
    <w:p w14:paraId="21145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五、联系方式：</w:t>
      </w:r>
    </w:p>
    <w:p w14:paraId="798F55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rPr>
      </w:pPr>
      <w:r>
        <w:rPr>
          <w:rFonts w:hint="eastAsia" w:ascii="宋体" w:hAnsi="宋体" w:cs="仿宋_GB2312"/>
          <w:color w:val="auto"/>
          <w:sz w:val="24"/>
        </w:rPr>
        <w:t>项目联系人：</w:t>
      </w:r>
      <w:r>
        <w:rPr>
          <w:rFonts w:hint="eastAsia" w:ascii="宋体" w:hAnsi="宋体" w:cs="仿宋_GB2312"/>
          <w:color w:val="auto"/>
          <w:sz w:val="24"/>
          <w:lang w:val="en-US" w:eastAsia="zh-CN"/>
        </w:rPr>
        <w:t>刘</w:t>
      </w:r>
      <w:r>
        <w:rPr>
          <w:rFonts w:hint="eastAsia" w:ascii="宋体" w:hAnsi="宋体" w:cs="仿宋_GB2312"/>
          <w:color w:val="auto"/>
          <w:sz w:val="24"/>
        </w:rPr>
        <w:t>工；</w:t>
      </w:r>
      <w:r>
        <w:rPr>
          <w:rFonts w:ascii="宋体" w:hAnsi="宋体" w:cs="仿宋_GB2312"/>
          <w:color w:val="auto"/>
          <w:sz w:val="24"/>
        </w:rPr>
        <w:t xml:space="preserve"> </w:t>
      </w:r>
    </w:p>
    <w:p w14:paraId="42ABB2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仿宋_GB2312" w:eastAsiaTheme="minorEastAsia"/>
          <w:color w:val="auto"/>
          <w:sz w:val="24"/>
          <w:lang w:val="en-US" w:eastAsia="zh-CN"/>
        </w:rPr>
      </w:pPr>
      <w:r>
        <w:rPr>
          <w:rFonts w:hint="eastAsia" w:ascii="宋体" w:hAnsi="宋体" w:cs="仿宋_GB2312"/>
          <w:color w:val="auto"/>
          <w:sz w:val="24"/>
        </w:rPr>
        <w:t>电</w:t>
      </w:r>
      <w:r>
        <w:rPr>
          <w:rFonts w:hint="eastAsia" w:ascii="宋体" w:hAnsi="宋体" w:cs="仿宋_GB2312"/>
          <w:color w:val="auto"/>
          <w:sz w:val="24"/>
          <w:lang w:val="en-US" w:eastAsia="zh-CN"/>
        </w:rPr>
        <w:t>话：0662-2221103</w:t>
      </w:r>
    </w:p>
    <w:p w14:paraId="42A3986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lang w:val="en-US" w:eastAsia="zh-CN"/>
        </w:rPr>
      </w:pPr>
      <w:r>
        <w:rPr>
          <w:rFonts w:hint="eastAsia" w:ascii="宋体" w:hAnsi="宋体" w:cs="仿宋_GB2312"/>
          <w:color w:val="auto"/>
          <w:sz w:val="24"/>
          <w:lang w:val="en-US" w:eastAsia="zh-CN"/>
        </w:rPr>
        <w:t>地址：阳江市江城区漠江路321二楼</w:t>
      </w:r>
    </w:p>
    <w:p w14:paraId="7F489D5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eastAsiaTheme="minorEastAsia"/>
          <w:color w:val="auto"/>
          <w:lang w:val="en-US" w:eastAsia="zh-CN"/>
        </w:rPr>
      </w:pPr>
    </w:p>
    <w:p w14:paraId="6E4669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4F45E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p>
    <w:p w14:paraId="732993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en-US" w:eastAsia="zh-CN"/>
        </w:rPr>
        <w:t>年</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lang w:val="en-US" w:eastAsia="zh-CN"/>
        </w:rPr>
        <w:t>日</w:t>
      </w:r>
    </w:p>
    <w:p w14:paraId="298DDA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p>
    <w:p w14:paraId="78F934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第二章 竞价须知</w:t>
      </w:r>
    </w:p>
    <w:p w14:paraId="655783F4">
      <w:pPr>
        <w:pStyle w:val="17"/>
        <w:keepNext w:val="0"/>
        <w:keepLines w:val="0"/>
        <w:pageBreakBefore w:val="0"/>
        <w:numPr>
          <w:ilvl w:val="0"/>
          <w:numId w:val="1"/>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竞价须知</w:t>
      </w:r>
    </w:p>
    <w:p w14:paraId="75A1B1F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12"/>
          <w:rFonts w:hint="eastAsia" w:asciiTheme="minorEastAsia" w:hAnsiTheme="minorEastAsia"/>
          <w:bCs w:val="0"/>
          <w:color w:val="auto"/>
          <w:sz w:val="24"/>
          <w:szCs w:val="24"/>
        </w:rPr>
        <w:t>竞价说明</w:t>
      </w:r>
    </w:p>
    <w:p w14:paraId="2E673362">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参与竞价的供应商应承担所有与准备和参加竞价有关的费用，不论竞价的结果如何，采购人和代理机构均无义务和责任承担这些费用。</w:t>
      </w:r>
    </w:p>
    <w:p w14:paraId="5725687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参与竞价的供应商必须按竞价附件的格式填写，不得随意增加或删除表格内容。除单价、金额或项目要求填写的内容外，不得擅自改动竞价附件内容，否则将有可能影响成交结果，不推荐为成交候选人。</w:t>
      </w:r>
    </w:p>
    <w:p w14:paraId="7D2E3E13">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参与竞价的供应商需对</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需求书的所有条款进行整体响应，</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需求书条款若有一条负偏离或不响应，不推荐为成交候选人。</w:t>
      </w:r>
    </w:p>
    <w:p w14:paraId="6CB70610">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若成交供应商自身原因无法完成本项目，则采购人有权利保留追究责任。</w:t>
      </w:r>
    </w:p>
    <w:p w14:paraId="082C1E7F">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成交供应商因自身原因被取消成交资格，采购人可重新启动采购或按竞价公告规定顺延推选符合要求的供应商作为成交人。</w:t>
      </w:r>
    </w:p>
    <w:p w14:paraId="057E95E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若本项目竞价采购失败，采购人将重新采购，届时采购人有权根据项目具体情况，决定重新采购项目的采购方式。</w:t>
      </w:r>
    </w:p>
    <w:p w14:paraId="4EC0D3F3">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成交供应商若无正当理由恶意放弃成交资格，采购人有权将拒绝其参加本项目重新组织的竞价采购活动。</w:t>
      </w:r>
    </w:p>
    <w:p w14:paraId="3BB89782">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如采购人或代理机构在审核或复核参与竞价的供应商所提交的竞价资料过程中发现存在弄虚作假或相关的失信记录或违反国家法律法规等相关的不良情形，采购人可取消其成交资格并保留追究责任的权力。</w:t>
      </w:r>
    </w:p>
    <w:p w14:paraId="4D60D525">
      <w:pPr>
        <w:pStyle w:val="17"/>
        <w:keepNext w:val="0"/>
        <w:keepLines w:val="0"/>
        <w:pageBreakBefore w:val="0"/>
        <w:numPr>
          <w:ilvl w:val="0"/>
          <w:numId w:val="3"/>
        </w:numPr>
        <w:tabs>
          <w:tab w:val="left" w:pos="567"/>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参与竞价的供应商向我司咨询的有关项目事项，一切以竞价文件规定和竞价公告规定以及本公司的书面答复为准，其他一切形式均为个人意见，不代表本公司的意见。</w:t>
      </w:r>
    </w:p>
    <w:p w14:paraId="42F9747B">
      <w:pPr>
        <w:pStyle w:val="17"/>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color w:val="auto"/>
          <w:sz w:val="24"/>
          <w:szCs w:val="24"/>
        </w:rPr>
      </w:pPr>
      <w:r>
        <w:rPr>
          <w:rFonts w:hint="eastAsia" w:ascii="宋体" w:hAnsi="宋体"/>
          <w:color w:val="auto"/>
          <w:sz w:val="24"/>
          <w:szCs w:val="24"/>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791D62A4">
      <w:pPr>
        <w:pStyle w:val="17"/>
        <w:keepNext w:val="0"/>
        <w:keepLines w:val="0"/>
        <w:pageBreakBefore w:val="0"/>
        <w:widowControl w:val="0"/>
        <w:numPr>
          <w:ilvl w:val="0"/>
          <w:numId w:val="3"/>
        </w:numPr>
        <w:tabs>
          <w:tab w:val="left" w:pos="851"/>
        </w:tabs>
        <w:kinsoku/>
        <w:wordWrap/>
        <w:overflowPunct/>
        <w:topLinePunct w:val="0"/>
        <w:autoSpaceDE/>
        <w:autoSpaceDN/>
        <w:bidi w:val="0"/>
        <w:adjustRightInd/>
        <w:snapToGrid/>
        <w:spacing w:line="360" w:lineRule="auto"/>
        <w:ind w:left="0" w:leftChars="0" w:firstLine="199" w:firstLineChars="83"/>
        <w:textAlignment w:val="auto"/>
        <w:rPr>
          <w:rFonts w:ascii="宋体" w:hAnsi="宋体"/>
          <w:color w:val="auto"/>
          <w:sz w:val="24"/>
          <w:szCs w:val="24"/>
        </w:rPr>
      </w:pPr>
      <w:r>
        <w:rPr>
          <w:rFonts w:hint="eastAsia" w:ascii="宋体" w:hAnsi="宋体"/>
          <w:color w:val="auto"/>
          <w:sz w:val="24"/>
          <w:szCs w:val="24"/>
        </w:rPr>
        <w:t>采购人有权拒绝接受任何不合格的货物或服务，由此产生的费用及相关后果均由成交供应商自行承担。</w:t>
      </w:r>
    </w:p>
    <w:p w14:paraId="6E652068">
      <w:pPr>
        <w:pStyle w:val="17"/>
        <w:keepNext w:val="0"/>
        <w:keepLines w:val="0"/>
        <w:pageBreakBefore w:val="0"/>
        <w:widowControl w:val="0"/>
        <w:numPr>
          <w:ilvl w:val="0"/>
          <w:numId w:val="3"/>
        </w:numPr>
        <w:tabs>
          <w:tab w:val="left" w:pos="851"/>
        </w:tabs>
        <w:kinsoku/>
        <w:wordWrap/>
        <w:overflowPunct/>
        <w:topLinePunct w:val="0"/>
        <w:autoSpaceDE/>
        <w:autoSpaceDN/>
        <w:bidi w:val="0"/>
        <w:adjustRightInd/>
        <w:snapToGrid/>
        <w:spacing w:line="360" w:lineRule="auto"/>
        <w:ind w:left="0" w:leftChars="0" w:firstLine="420" w:firstLineChars="175"/>
        <w:textAlignment w:val="auto"/>
        <w:rPr>
          <w:rFonts w:ascii="宋体" w:hAnsi="宋体"/>
          <w:color w:val="auto"/>
          <w:sz w:val="24"/>
          <w:szCs w:val="24"/>
        </w:rPr>
      </w:pPr>
      <w:r>
        <w:rPr>
          <w:rFonts w:hint="eastAsia" w:ascii="宋体" w:hAnsi="宋体"/>
          <w:color w:val="auto"/>
          <w:sz w:val="24"/>
          <w:szCs w:val="24"/>
        </w:rPr>
        <w:t>供应商认为竞价结果损害其权益的，应按照相关指引在规定的时间内向采购人或代理机构提交书面质疑，不提交的视为无异议，</w:t>
      </w:r>
      <w:r>
        <w:rPr>
          <w:rFonts w:ascii="宋体" w:hAnsi="宋体"/>
          <w:color w:val="auto"/>
          <w:sz w:val="24"/>
          <w:szCs w:val="24"/>
        </w:rPr>
        <w:t>逾期提交将不予受理</w:t>
      </w:r>
      <w:r>
        <w:rPr>
          <w:rFonts w:hint="eastAsia" w:ascii="宋体" w:hAnsi="宋体"/>
          <w:color w:val="auto"/>
          <w:sz w:val="24"/>
          <w:szCs w:val="24"/>
        </w:rPr>
        <w:t>。</w:t>
      </w:r>
    </w:p>
    <w:p w14:paraId="4F8CEE38">
      <w:pPr>
        <w:pStyle w:val="17"/>
        <w:keepNext w:val="0"/>
        <w:keepLines w:val="0"/>
        <w:pageBreakBefore w:val="0"/>
        <w:widowControl w:val="0"/>
        <w:numPr>
          <w:ilvl w:val="0"/>
          <w:numId w:val="3"/>
        </w:numPr>
        <w:tabs>
          <w:tab w:val="left" w:pos="851"/>
        </w:tabs>
        <w:kinsoku/>
        <w:wordWrap/>
        <w:overflowPunct/>
        <w:topLinePunct w:val="0"/>
        <w:autoSpaceDE/>
        <w:autoSpaceDN/>
        <w:bidi w:val="0"/>
        <w:adjustRightInd/>
        <w:snapToGrid/>
        <w:spacing w:line="360" w:lineRule="auto"/>
        <w:ind w:left="0" w:leftChars="0" w:firstLine="420" w:firstLineChars="175"/>
        <w:textAlignment w:val="auto"/>
        <w:rPr>
          <w:rFonts w:ascii="宋体" w:hAnsi="宋体"/>
          <w:color w:val="auto"/>
          <w:sz w:val="24"/>
          <w:szCs w:val="24"/>
        </w:rPr>
      </w:pPr>
      <w:r>
        <w:rPr>
          <w:rFonts w:hint="eastAsia" w:ascii="宋体" w:hAnsi="宋体"/>
          <w:color w:val="auto"/>
          <w:sz w:val="24"/>
          <w:szCs w:val="24"/>
        </w:rPr>
        <w:t>本竞价公告和竞价文件的解释权归“</w:t>
      </w: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color w:val="auto"/>
          <w:sz w:val="24"/>
          <w:szCs w:val="24"/>
        </w:rPr>
        <w:t>”所有。</w:t>
      </w:r>
    </w:p>
    <w:p w14:paraId="3997E002">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竞价文件的澄清或修改</w:t>
      </w:r>
    </w:p>
    <w:p w14:paraId="4F220A89">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采购人或者采购代理机构可以对已发出的竞价文件进行必要的澄清或者修改。澄清或者修改的内容将发布澄清（更正/变更）公告。</w:t>
      </w:r>
    </w:p>
    <w:p w14:paraId="6A7901EC">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采购人或者采购代理机构发出的澄清或修改（更正/变更）的内容为竞价文件的组成部分，并对供应商具有约束力。</w:t>
      </w:r>
    </w:p>
    <w:p w14:paraId="518DEB29">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lang w:val="en-US" w:eastAsia="zh-CN"/>
        </w:rPr>
        <w:t>文件编制要求</w:t>
      </w:r>
    </w:p>
    <w:p w14:paraId="70DE8D2E">
      <w:pPr>
        <w:pStyle w:val="17"/>
        <w:keepNext w:val="0"/>
        <w:keepLines w:val="0"/>
        <w:pageBreakBefore w:val="0"/>
        <w:numPr>
          <w:ilvl w:val="0"/>
          <w:numId w:val="5"/>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文件的全部内容应完整、真实、准确的填写文件中规定的所有内容。</w:t>
      </w:r>
      <w:r>
        <w:rPr>
          <w:rFonts w:hint="eastAsia" w:ascii="宋体" w:hAnsi="宋体"/>
          <w:color w:val="auto"/>
          <w:sz w:val="24"/>
          <w:szCs w:val="24"/>
          <w:lang w:val="en-US" w:eastAsia="zh-CN"/>
        </w:rPr>
        <w:t>供应商</w:t>
      </w:r>
      <w:r>
        <w:rPr>
          <w:rFonts w:hint="eastAsia" w:ascii="宋体" w:hAnsi="宋体"/>
          <w:color w:val="auto"/>
          <w:sz w:val="24"/>
          <w:szCs w:val="24"/>
        </w:rPr>
        <w:t>没有按照</w:t>
      </w:r>
      <w:r>
        <w:rPr>
          <w:rFonts w:hint="eastAsia" w:ascii="宋体" w:hAnsi="宋体"/>
          <w:color w:val="auto"/>
          <w:sz w:val="24"/>
          <w:szCs w:val="24"/>
          <w:lang w:val="en-US" w:eastAsia="zh-CN"/>
        </w:rPr>
        <w:t>竞价</w:t>
      </w:r>
      <w:r>
        <w:rPr>
          <w:rFonts w:hint="eastAsia" w:ascii="宋体" w:hAnsi="宋体"/>
          <w:color w:val="auto"/>
          <w:sz w:val="24"/>
          <w:szCs w:val="24"/>
        </w:rPr>
        <w:t>文件要求提交全部资料，或者报价没有对</w:t>
      </w:r>
      <w:r>
        <w:rPr>
          <w:rFonts w:hint="eastAsia" w:ascii="宋体" w:hAnsi="宋体"/>
          <w:color w:val="auto"/>
          <w:sz w:val="24"/>
          <w:szCs w:val="24"/>
          <w:lang w:val="en-US" w:eastAsia="zh-CN"/>
        </w:rPr>
        <w:t>竞价</w:t>
      </w:r>
      <w:r>
        <w:rPr>
          <w:rFonts w:hint="eastAsia" w:ascii="宋体" w:hAnsi="宋体"/>
          <w:color w:val="auto"/>
          <w:sz w:val="24"/>
          <w:szCs w:val="24"/>
        </w:rPr>
        <w:t>文件在各方面都作出实质性响应是</w:t>
      </w:r>
      <w:r>
        <w:rPr>
          <w:rFonts w:hint="eastAsia" w:ascii="宋体" w:hAnsi="宋体"/>
          <w:color w:val="auto"/>
          <w:sz w:val="24"/>
          <w:szCs w:val="24"/>
          <w:lang w:val="en-US" w:eastAsia="zh-CN"/>
        </w:rPr>
        <w:t>供应商</w:t>
      </w:r>
      <w:r>
        <w:rPr>
          <w:rFonts w:hint="eastAsia" w:ascii="宋体" w:hAnsi="宋体"/>
          <w:color w:val="auto"/>
          <w:sz w:val="24"/>
          <w:szCs w:val="24"/>
        </w:rPr>
        <w:t>的风险，有可能导致其申请被拒绝，或被认定为无效响应。</w:t>
      </w:r>
    </w:p>
    <w:p w14:paraId="2DBB212D">
      <w:pPr>
        <w:pStyle w:val="17"/>
        <w:keepNext w:val="0"/>
        <w:keepLines w:val="0"/>
        <w:pageBreakBefore w:val="0"/>
        <w:numPr>
          <w:ilvl w:val="0"/>
          <w:numId w:val="5"/>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供应商</w:t>
      </w:r>
      <w:r>
        <w:rPr>
          <w:rFonts w:hint="eastAsia" w:ascii="宋体" w:hAnsi="宋体"/>
          <w:color w:val="auto"/>
          <w:sz w:val="24"/>
          <w:szCs w:val="24"/>
        </w:rPr>
        <w:t>必须对响应文件所提供的全部资料的真实性承担法律责任，并无条件对其中任何资料进行核实的要求。</w:t>
      </w:r>
    </w:p>
    <w:p w14:paraId="79C75174">
      <w:pPr>
        <w:pStyle w:val="17"/>
        <w:keepNext w:val="0"/>
        <w:keepLines w:val="0"/>
        <w:pageBreakBefore w:val="0"/>
        <w:numPr>
          <w:ilvl w:val="0"/>
          <w:numId w:val="5"/>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rPr>
        <w:t>如果因为</w:t>
      </w:r>
      <w:r>
        <w:rPr>
          <w:rFonts w:hint="eastAsia" w:ascii="宋体" w:hAnsi="宋体"/>
          <w:color w:val="auto"/>
          <w:sz w:val="24"/>
          <w:szCs w:val="24"/>
          <w:lang w:val="en-US" w:eastAsia="zh-CN"/>
        </w:rPr>
        <w:t>供应商</w:t>
      </w:r>
      <w:r>
        <w:rPr>
          <w:rFonts w:hint="eastAsia" w:ascii="宋体" w:hAnsi="宋体"/>
          <w:color w:val="auto"/>
          <w:sz w:val="24"/>
          <w:szCs w:val="24"/>
        </w:rPr>
        <w:t>文件填报的内容不详，或没有提供</w:t>
      </w:r>
      <w:r>
        <w:rPr>
          <w:rFonts w:hint="eastAsia" w:ascii="宋体" w:hAnsi="宋体"/>
          <w:color w:val="auto"/>
          <w:sz w:val="24"/>
          <w:szCs w:val="24"/>
          <w:lang w:val="en-US" w:eastAsia="zh-CN"/>
        </w:rPr>
        <w:t>竞价</w:t>
      </w:r>
      <w:r>
        <w:rPr>
          <w:rFonts w:hint="eastAsia" w:ascii="宋体" w:hAnsi="宋体"/>
          <w:color w:val="auto"/>
          <w:sz w:val="24"/>
          <w:szCs w:val="24"/>
        </w:rPr>
        <w:t>文件中所要求的全部资料及数据，由此造成的后果，其责任</w:t>
      </w:r>
      <w:r>
        <w:rPr>
          <w:rFonts w:hint="eastAsia" w:ascii="宋体" w:hAnsi="宋体"/>
          <w:color w:val="auto"/>
          <w:sz w:val="24"/>
          <w:szCs w:val="24"/>
          <w:lang w:val="en-US" w:eastAsia="zh-CN"/>
        </w:rPr>
        <w:t>由供应商</w:t>
      </w:r>
      <w:r>
        <w:rPr>
          <w:rFonts w:hint="eastAsia" w:ascii="宋体" w:hAnsi="宋体"/>
          <w:color w:val="auto"/>
          <w:sz w:val="24"/>
          <w:szCs w:val="24"/>
        </w:rPr>
        <w:t>承担。</w:t>
      </w:r>
    </w:p>
    <w:p w14:paraId="4D395A51">
      <w:pPr>
        <w:pStyle w:val="17"/>
        <w:keepNext w:val="0"/>
        <w:keepLines w:val="0"/>
        <w:pageBreakBefore w:val="0"/>
        <w:numPr>
          <w:ilvl w:val="0"/>
          <w:numId w:val="5"/>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rPr>
        <w:t>编制响应文件</w:t>
      </w:r>
      <w:r>
        <w:rPr>
          <w:rFonts w:hint="eastAsia" w:ascii="宋体" w:hAnsi="宋体"/>
          <w:b/>
          <w:bCs/>
          <w:color w:val="auto"/>
          <w:sz w:val="24"/>
          <w:szCs w:val="24"/>
        </w:rPr>
        <w:t>正本一份和副本</w:t>
      </w:r>
      <w:r>
        <w:rPr>
          <w:rFonts w:hint="eastAsia" w:ascii="宋体" w:hAnsi="宋体"/>
          <w:b/>
          <w:bCs/>
          <w:color w:val="auto"/>
          <w:sz w:val="24"/>
          <w:szCs w:val="24"/>
          <w:u w:val="single"/>
          <w:lang w:eastAsia="zh-CN"/>
        </w:rPr>
        <w:t>贰</w:t>
      </w:r>
      <w:r>
        <w:rPr>
          <w:rFonts w:hint="eastAsia" w:ascii="宋体" w:hAnsi="宋体"/>
          <w:b/>
          <w:bCs/>
          <w:color w:val="auto"/>
          <w:sz w:val="24"/>
          <w:szCs w:val="24"/>
        </w:rPr>
        <w:t>份</w:t>
      </w:r>
      <w:r>
        <w:rPr>
          <w:rFonts w:hint="eastAsia" w:ascii="宋体" w:hAnsi="宋体"/>
          <w:color w:val="auto"/>
          <w:sz w:val="24"/>
          <w:szCs w:val="24"/>
        </w:rPr>
        <w:t>。响应文件的副本可采用正本的复印件。每套响应文件须清楚地标明“正本”“副本”。若副本与正本不符，以正本为准。</w:t>
      </w:r>
    </w:p>
    <w:p w14:paraId="30FFD814">
      <w:pPr>
        <w:pStyle w:val="17"/>
        <w:keepNext w:val="0"/>
        <w:keepLines w:val="0"/>
        <w:pageBreakBefore w:val="0"/>
        <w:numPr>
          <w:ilvl w:val="0"/>
          <w:numId w:val="5"/>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rPr>
        <w:t>响应文件的正本需打印或用不褪色墨水书写，并由法定代表人或经其正式授权的代表签字或盖章。响应文件中的任何重要的插字、涂改和增删，必须由法定代表人或经其正式授权的代表在旁边签字或盖章才有效。</w:t>
      </w:r>
    </w:p>
    <w:p w14:paraId="650285BD">
      <w:pPr>
        <w:pStyle w:val="17"/>
        <w:keepNext w:val="0"/>
        <w:keepLines w:val="0"/>
        <w:pageBreakBefore w:val="0"/>
        <w:numPr>
          <w:ilvl w:val="0"/>
          <w:numId w:val="5"/>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default" w:ascii="宋体" w:hAnsi="宋体"/>
          <w:color w:val="auto"/>
          <w:sz w:val="24"/>
          <w:szCs w:val="24"/>
          <w:lang w:val="en-US" w:eastAsia="zh-CN"/>
        </w:rPr>
      </w:pPr>
      <w:r>
        <w:rPr>
          <w:rFonts w:hint="eastAsia" w:ascii="宋体" w:hAnsi="宋体"/>
          <w:color w:val="auto"/>
          <w:sz w:val="24"/>
          <w:szCs w:val="24"/>
        </w:rPr>
        <w:t>响应文件的密封和标记</w:t>
      </w:r>
      <w:r>
        <w:rPr>
          <w:rFonts w:hint="eastAsia" w:ascii="宋体" w:hAnsi="宋体"/>
          <w:color w:val="auto"/>
          <w:sz w:val="24"/>
          <w:szCs w:val="24"/>
          <w:lang w:eastAsia="zh-CN"/>
        </w:rPr>
        <w:t>：</w:t>
      </w:r>
      <w:r>
        <w:rPr>
          <w:rFonts w:hint="eastAsia" w:ascii="宋体" w:hAnsi="宋体"/>
          <w:color w:val="auto"/>
          <w:sz w:val="24"/>
          <w:szCs w:val="24"/>
        </w:rPr>
        <w:t>响应文件正本和所有的副本密封</w:t>
      </w:r>
      <w:r>
        <w:rPr>
          <w:rFonts w:hint="eastAsia" w:ascii="宋体" w:hAnsi="宋体"/>
          <w:color w:val="auto"/>
          <w:sz w:val="24"/>
          <w:szCs w:val="24"/>
          <w:lang w:val="en-US" w:eastAsia="zh-CN"/>
        </w:rPr>
        <w:t>同一个</w:t>
      </w:r>
      <w:r>
        <w:rPr>
          <w:rFonts w:hint="eastAsia" w:ascii="宋体" w:hAnsi="宋体"/>
          <w:color w:val="auto"/>
          <w:sz w:val="24"/>
          <w:szCs w:val="24"/>
        </w:rPr>
        <w:t>包装</w:t>
      </w:r>
      <w:r>
        <w:rPr>
          <w:rFonts w:hint="eastAsia" w:ascii="宋体" w:hAnsi="宋体"/>
          <w:color w:val="auto"/>
          <w:sz w:val="24"/>
          <w:szCs w:val="24"/>
          <w:lang w:eastAsia="zh-CN"/>
        </w:rPr>
        <w:t>；</w:t>
      </w:r>
      <w:r>
        <w:rPr>
          <w:rFonts w:hint="eastAsia" w:ascii="宋体" w:hAnsi="宋体"/>
          <w:color w:val="auto"/>
          <w:sz w:val="24"/>
          <w:szCs w:val="24"/>
          <w:lang w:val="en-US" w:eastAsia="zh-CN"/>
        </w:rPr>
        <w:t>外包装注明项目名称、公司名称、公司地址等信息。</w:t>
      </w:r>
    </w:p>
    <w:p w14:paraId="317EBCC5">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确定成交候选人</w:t>
      </w:r>
    </w:p>
    <w:p w14:paraId="525043DB">
      <w:pPr>
        <w:pStyle w:val="17"/>
        <w:keepNext w:val="0"/>
        <w:keepLines w:val="0"/>
        <w:pageBreakBefore w:val="0"/>
        <w:numPr>
          <w:ilvl w:val="0"/>
          <w:numId w:val="6"/>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本项目以最低价中标的方式确定成交供应商。</w:t>
      </w:r>
      <w:r>
        <w:rPr>
          <w:rFonts w:hint="eastAsia" w:asciiTheme="minorEastAsia" w:hAnsiTheme="minorEastAsia"/>
          <w:color w:val="auto"/>
          <w:sz w:val="24"/>
          <w:szCs w:val="24"/>
          <w:lang w:val="en-US" w:eastAsia="zh-CN"/>
        </w:rPr>
        <w:t>通过资格条件供应商</w:t>
      </w:r>
      <w:r>
        <w:rPr>
          <w:rFonts w:hint="eastAsia" w:asciiTheme="minorEastAsia" w:hAnsiTheme="minorEastAsia"/>
          <w:color w:val="auto"/>
          <w:sz w:val="24"/>
          <w:szCs w:val="24"/>
        </w:rPr>
        <w:t>，按报价（经价格核准后的价格）由低到高顺序排列，报价最低的为第一成交候选人，报价次低的为第二成交候选人，以此类推。</w:t>
      </w:r>
      <w:r>
        <w:rPr>
          <w:rFonts w:hint="eastAsia" w:asciiTheme="minorEastAsia" w:hAnsiTheme="minorEastAsia"/>
          <w:color w:val="auto"/>
          <w:sz w:val="24"/>
          <w:szCs w:val="24"/>
          <w:lang w:val="en-US" w:eastAsia="zh-CN"/>
        </w:rPr>
        <w:t>若</w:t>
      </w:r>
      <w:r>
        <w:rPr>
          <w:rFonts w:hint="eastAsia" w:asciiTheme="minorEastAsia" w:hAnsiTheme="minorEastAsia"/>
          <w:color w:val="auto"/>
          <w:sz w:val="24"/>
          <w:szCs w:val="24"/>
        </w:rPr>
        <w:t>最低报价相同的，</w:t>
      </w:r>
      <w:r>
        <w:rPr>
          <w:rFonts w:hint="eastAsia" w:asciiTheme="minorEastAsia" w:hAnsiTheme="minorEastAsia"/>
          <w:color w:val="auto"/>
          <w:sz w:val="24"/>
          <w:szCs w:val="24"/>
          <w:lang w:val="en-US" w:eastAsia="zh-CN"/>
        </w:rPr>
        <w:t>由评审小组随机抽取方式确定</w:t>
      </w:r>
      <w:r>
        <w:rPr>
          <w:rFonts w:hint="eastAsia" w:asciiTheme="minorEastAsia" w:hAnsiTheme="minorEastAsia"/>
          <w:color w:val="auto"/>
          <w:sz w:val="24"/>
          <w:szCs w:val="24"/>
        </w:rPr>
        <w:t>第一成交候选人；</w:t>
      </w:r>
    </w:p>
    <w:p w14:paraId="2F8BD1CF">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无效</w:t>
      </w:r>
      <w:r>
        <w:rPr>
          <w:rStyle w:val="12"/>
          <w:rFonts w:hint="eastAsia"/>
          <w:color w:val="auto"/>
          <w:sz w:val="24"/>
          <w:szCs w:val="24"/>
          <w:lang w:val="en-US" w:eastAsia="zh-CN"/>
        </w:rPr>
        <w:t>响应</w:t>
      </w:r>
    </w:p>
    <w:p w14:paraId="53B78BCC">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b w:val="0"/>
          <w:bCs w:val="0"/>
          <w:color w:val="auto"/>
          <w:sz w:val="24"/>
          <w:szCs w:val="24"/>
        </w:rPr>
      </w:pPr>
      <w:r>
        <w:rPr>
          <w:rFonts w:hint="eastAsia" w:ascii="宋体" w:hAnsi="宋体"/>
          <w:color w:val="auto"/>
          <w:sz w:val="24"/>
          <w:szCs w:val="24"/>
        </w:rPr>
        <w:t>参与竞价的供应商报价超过最高限价或低于最低限价或超过项目对应产品单项最高限价的视为无</w:t>
      </w:r>
      <w:r>
        <w:rPr>
          <w:rFonts w:hint="eastAsia" w:ascii="宋体" w:hAnsi="宋体"/>
          <w:b w:val="0"/>
          <w:bCs w:val="0"/>
          <w:color w:val="auto"/>
          <w:sz w:val="24"/>
          <w:szCs w:val="24"/>
        </w:rPr>
        <w:t>效</w:t>
      </w:r>
      <w:r>
        <w:rPr>
          <w:rStyle w:val="12"/>
          <w:rFonts w:hint="eastAsia"/>
          <w:b w:val="0"/>
          <w:bCs w:val="0"/>
          <w:color w:val="auto"/>
          <w:sz w:val="24"/>
          <w:szCs w:val="24"/>
          <w:lang w:val="en-US" w:eastAsia="zh-CN"/>
        </w:rPr>
        <w:t>响应</w:t>
      </w:r>
      <w:r>
        <w:rPr>
          <w:rFonts w:hint="eastAsia" w:ascii="宋体" w:hAnsi="宋体"/>
          <w:b w:val="0"/>
          <w:bCs w:val="0"/>
          <w:color w:val="auto"/>
          <w:sz w:val="24"/>
          <w:szCs w:val="24"/>
        </w:rPr>
        <w:t>。</w:t>
      </w:r>
    </w:p>
    <w:p w14:paraId="35D1E0C9">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b w:val="0"/>
          <w:bCs w:val="0"/>
          <w:color w:val="auto"/>
          <w:sz w:val="24"/>
          <w:szCs w:val="24"/>
        </w:rPr>
      </w:pPr>
      <w:r>
        <w:rPr>
          <w:rFonts w:hint="eastAsia" w:ascii="宋体" w:hAnsi="宋体"/>
          <w:b w:val="0"/>
          <w:bCs w:val="0"/>
          <w:color w:val="auto"/>
          <w:sz w:val="24"/>
          <w:szCs w:val="24"/>
        </w:rPr>
        <w:t>参与竞价的供应商须提供本项目要求的资质文件，如果不按公告规定或竞价文件要求等相关规定提供符合要求的资质文件，将被视为无效</w:t>
      </w:r>
      <w:r>
        <w:rPr>
          <w:rStyle w:val="12"/>
          <w:rFonts w:hint="eastAsia"/>
          <w:b w:val="0"/>
          <w:bCs w:val="0"/>
          <w:color w:val="auto"/>
          <w:sz w:val="24"/>
          <w:szCs w:val="24"/>
          <w:lang w:val="en-US" w:eastAsia="zh-CN"/>
        </w:rPr>
        <w:t>响应</w:t>
      </w:r>
      <w:r>
        <w:rPr>
          <w:rFonts w:hint="eastAsia" w:ascii="宋体" w:hAnsi="宋体"/>
          <w:b w:val="0"/>
          <w:bCs w:val="0"/>
          <w:color w:val="auto"/>
          <w:sz w:val="24"/>
          <w:szCs w:val="24"/>
        </w:rPr>
        <w:t>；</w:t>
      </w:r>
    </w:p>
    <w:p w14:paraId="212B6FC6">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b w:val="0"/>
          <w:bCs w:val="0"/>
          <w:color w:val="auto"/>
          <w:sz w:val="24"/>
          <w:szCs w:val="24"/>
        </w:rPr>
        <w:t>参与竞价的供应商须对本项目采购内容进行整体报价，任何只对其中一部分内容进行的报价都被视为无效</w:t>
      </w:r>
      <w:r>
        <w:rPr>
          <w:rStyle w:val="12"/>
          <w:rFonts w:hint="eastAsia"/>
          <w:b w:val="0"/>
          <w:bCs w:val="0"/>
          <w:color w:val="auto"/>
          <w:sz w:val="24"/>
          <w:szCs w:val="24"/>
          <w:lang w:val="en-US" w:eastAsia="zh-CN"/>
        </w:rPr>
        <w:t>响应</w:t>
      </w:r>
      <w:r>
        <w:rPr>
          <w:rFonts w:hint="eastAsia" w:ascii="宋体" w:hAnsi="宋体"/>
          <w:b w:val="0"/>
          <w:bCs w:val="0"/>
          <w:color w:val="auto"/>
          <w:sz w:val="24"/>
          <w:szCs w:val="24"/>
        </w:rPr>
        <w:t>。</w:t>
      </w:r>
    </w:p>
    <w:p w14:paraId="08D71E87">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b/>
          <w:color w:val="auto"/>
          <w:sz w:val="24"/>
          <w:szCs w:val="24"/>
        </w:rPr>
      </w:pPr>
      <w:r>
        <w:rPr>
          <w:rFonts w:hint="eastAsia" w:ascii="宋体" w:hAnsi="宋体"/>
          <w:b/>
          <w:color w:val="auto"/>
          <w:sz w:val="24"/>
          <w:szCs w:val="24"/>
          <w:lang w:val="en-US" w:eastAsia="zh-CN"/>
        </w:rPr>
        <w:t>供应商效应文件</w:t>
      </w:r>
      <w:r>
        <w:rPr>
          <w:rFonts w:hint="eastAsia" w:ascii="宋体" w:hAnsi="宋体"/>
          <w:b/>
          <w:color w:val="auto"/>
          <w:sz w:val="24"/>
          <w:szCs w:val="24"/>
        </w:rPr>
        <w:t>以及有供应商落款的文件</w:t>
      </w:r>
      <w:r>
        <w:rPr>
          <w:rFonts w:ascii="宋体" w:hAnsi="宋体"/>
          <w:b/>
          <w:color w:val="auto"/>
          <w:sz w:val="24"/>
          <w:szCs w:val="24"/>
        </w:rPr>
        <w:t>必须加盖</w:t>
      </w:r>
      <w:r>
        <w:rPr>
          <w:rFonts w:hint="eastAsia" w:ascii="宋体" w:hAnsi="宋体"/>
          <w:b/>
          <w:color w:val="auto"/>
          <w:sz w:val="24"/>
          <w:szCs w:val="24"/>
        </w:rPr>
        <w:t>供应商</w:t>
      </w:r>
      <w:r>
        <w:rPr>
          <w:rFonts w:ascii="宋体" w:hAnsi="宋体"/>
          <w:b/>
          <w:color w:val="auto"/>
          <w:sz w:val="24"/>
          <w:szCs w:val="24"/>
        </w:rPr>
        <w:t>公章，否则视为无效报价</w:t>
      </w:r>
      <w:r>
        <w:rPr>
          <w:rFonts w:hint="eastAsia" w:ascii="宋体" w:hAnsi="宋体"/>
          <w:b/>
          <w:color w:val="auto"/>
          <w:sz w:val="24"/>
          <w:szCs w:val="24"/>
        </w:rPr>
        <w:t>；</w:t>
      </w:r>
    </w:p>
    <w:p w14:paraId="3E262296">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b w:val="0"/>
          <w:bCs w:val="0"/>
          <w:color w:val="auto"/>
          <w:sz w:val="24"/>
          <w:szCs w:val="24"/>
        </w:rPr>
      </w:pPr>
      <w:r>
        <w:rPr>
          <w:rFonts w:ascii="宋体" w:hAnsi="宋体"/>
          <w:color w:val="auto"/>
          <w:sz w:val="24"/>
          <w:szCs w:val="24"/>
        </w:rPr>
        <w:t>大写金额和小写金额不一致的，以大写金额为准；单价金额小数点或者百分比有明显错位的，以报价表的总价为准，并修改单价；总价金额与按单价</w:t>
      </w:r>
      <w:r>
        <w:rPr>
          <w:rFonts w:ascii="宋体" w:hAnsi="宋体"/>
          <w:b w:val="0"/>
          <w:bCs w:val="0"/>
          <w:color w:val="auto"/>
          <w:sz w:val="24"/>
          <w:szCs w:val="24"/>
        </w:rPr>
        <w:t>汇总金额不一致的，以单价金额计算结果为准</w:t>
      </w:r>
      <w:r>
        <w:rPr>
          <w:rFonts w:hint="eastAsia" w:ascii="宋体" w:hAnsi="宋体"/>
          <w:b w:val="0"/>
          <w:bCs w:val="0"/>
          <w:color w:val="auto"/>
          <w:sz w:val="24"/>
          <w:szCs w:val="24"/>
        </w:rPr>
        <w:t>，如果供应商不接受对其错误的更正，其报价将被视为无效</w:t>
      </w:r>
      <w:r>
        <w:rPr>
          <w:rStyle w:val="12"/>
          <w:rFonts w:hint="eastAsia"/>
          <w:b w:val="0"/>
          <w:bCs w:val="0"/>
          <w:color w:val="auto"/>
          <w:sz w:val="24"/>
          <w:szCs w:val="24"/>
          <w:lang w:val="en-US" w:eastAsia="zh-CN"/>
        </w:rPr>
        <w:t>响应</w:t>
      </w:r>
      <w:r>
        <w:rPr>
          <w:rFonts w:hint="eastAsia" w:ascii="宋体" w:hAnsi="宋体"/>
          <w:b w:val="0"/>
          <w:bCs w:val="0"/>
          <w:color w:val="auto"/>
          <w:sz w:val="24"/>
          <w:szCs w:val="24"/>
        </w:rPr>
        <w:t>；</w:t>
      </w:r>
    </w:p>
    <w:p w14:paraId="35D83499">
      <w:pPr>
        <w:pStyle w:val="9"/>
        <w:keepNext w:val="0"/>
        <w:keepLines w:val="0"/>
        <w:pageBreakBefore w:val="0"/>
        <w:numPr>
          <w:ilvl w:val="0"/>
          <w:numId w:val="7"/>
        </w:numPr>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olor w:val="auto"/>
          <w:sz w:val="24"/>
          <w:szCs w:val="24"/>
        </w:rPr>
      </w:pPr>
      <w:r>
        <w:rPr>
          <w:rFonts w:hint="eastAsia"/>
          <w:b/>
          <w:color w:val="auto"/>
          <w:sz w:val="24"/>
          <w:szCs w:val="24"/>
        </w:rPr>
        <w:t>有下列情形之一的，视为串通竞价，其</w:t>
      </w:r>
      <w:r>
        <w:rPr>
          <w:rStyle w:val="12"/>
          <w:rFonts w:hint="eastAsia"/>
          <w:color w:val="auto"/>
          <w:sz w:val="24"/>
          <w:szCs w:val="24"/>
          <w:lang w:val="en-US" w:eastAsia="zh-CN"/>
        </w:rPr>
        <w:t>响应无效</w:t>
      </w:r>
      <w:r>
        <w:rPr>
          <w:rFonts w:hint="eastAsia"/>
          <w:b/>
          <w:color w:val="auto"/>
          <w:sz w:val="24"/>
          <w:szCs w:val="24"/>
        </w:rPr>
        <w:t>：</w:t>
      </w:r>
    </w:p>
    <w:p w14:paraId="00C52C60">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不同供应商的响应文件由同一单位或者个人编制；</w:t>
      </w:r>
    </w:p>
    <w:p w14:paraId="5354A854">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不同供应商委托同一单位或者个人办理竞价事宜；</w:t>
      </w:r>
    </w:p>
    <w:p w14:paraId="6D556022">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不同供应商的响应文件载明的项目管理成员或者联系人员为同一人；</w:t>
      </w:r>
    </w:p>
    <w:p w14:paraId="6B1E29D7">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不同供应商的响应文件异常一致或者报价呈规律性差异；</w:t>
      </w:r>
    </w:p>
    <w:p w14:paraId="7849353D">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不同供应商的响应文件相互混淆；</w:t>
      </w:r>
    </w:p>
    <w:p w14:paraId="09B2071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竞价活动失败</w:t>
      </w:r>
    </w:p>
    <w:p w14:paraId="39D43A2D">
      <w:pPr>
        <w:pStyle w:val="17"/>
        <w:keepNext w:val="0"/>
        <w:keepLines w:val="0"/>
        <w:pageBreakBefore w:val="0"/>
        <w:numPr>
          <w:ilvl w:val="0"/>
          <w:numId w:val="9"/>
        </w:numPr>
        <w:kinsoku/>
        <w:wordWrap/>
        <w:overflowPunct/>
        <w:topLinePunct w:val="0"/>
        <w:autoSpaceDE/>
        <w:autoSpaceDN/>
        <w:bidi w:val="0"/>
        <w:adjustRightInd/>
        <w:snapToGrid/>
        <w:spacing w:line="360" w:lineRule="auto"/>
        <w:ind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出现下列情况的，本次竞价活动失败：</w:t>
      </w:r>
    </w:p>
    <w:p w14:paraId="392900E0">
      <w:pPr>
        <w:pStyle w:val="17"/>
        <w:keepNext w:val="0"/>
        <w:keepLines w:val="0"/>
        <w:pageBreakBefore w:val="0"/>
        <w:widowControl/>
        <w:numPr>
          <w:ilvl w:val="2"/>
          <w:numId w:val="10"/>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报名供应商不足3家；</w:t>
      </w:r>
    </w:p>
    <w:p w14:paraId="433BB9C8">
      <w:pPr>
        <w:pStyle w:val="17"/>
        <w:keepNext w:val="0"/>
        <w:keepLines w:val="0"/>
        <w:pageBreakBefore w:val="0"/>
        <w:widowControl/>
        <w:numPr>
          <w:ilvl w:val="2"/>
          <w:numId w:val="10"/>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有效报价供应商不足3家。</w:t>
      </w:r>
    </w:p>
    <w:p w14:paraId="7F4F312F">
      <w:pPr>
        <w:pStyle w:val="17"/>
        <w:keepNext w:val="0"/>
        <w:keepLines w:val="0"/>
        <w:pageBreakBefore w:val="0"/>
        <w:widowControl/>
        <w:numPr>
          <w:ilvl w:val="2"/>
          <w:numId w:val="10"/>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ascii="宋体" w:hAnsi="宋体"/>
          <w:color w:val="auto"/>
          <w:sz w:val="24"/>
          <w:szCs w:val="24"/>
        </w:rPr>
        <w:t>因重大变故，采购任务取消的</w:t>
      </w:r>
      <w:r>
        <w:rPr>
          <w:rFonts w:hint="eastAsia" w:ascii="宋体" w:hAnsi="宋体"/>
          <w:color w:val="auto"/>
          <w:sz w:val="24"/>
          <w:szCs w:val="24"/>
        </w:rPr>
        <w:t>。</w:t>
      </w:r>
    </w:p>
    <w:p w14:paraId="165B05C6">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服务费</w:t>
      </w:r>
    </w:p>
    <w:p w14:paraId="1B09E146">
      <w:pPr>
        <w:pStyle w:val="17"/>
        <w:keepNext w:val="0"/>
        <w:keepLines w:val="0"/>
        <w:pageBreakBefore w:val="0"/>
        <w:numPr>
          <w:ilvl w:val="0"/>
          <w:numId w:val="11"/>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成交供应商须向</w:t>
      </w:r>
      <w:r>
        <w:rPr>
          <w:rFonts w:hint="eastAsia" w:asciiTheme="minorEastAsia" w:hAnsiTheme="minorEastAsia"/>
          <w:color w:val="auto"/>
          <w:sz w:val="24"/>
          <w:szCs w:val="24"/>
          <w:lang w:val="en-US" w:eastAsia="zh-CN"/>
        </w:rPr>
        <w:t>采购代理机构</w:t>
      </w:r>
      <w:r>
        <w:rPr>
          <w:rFonts w:hint="eastAsia" w:asciiTheme="minorEastAsia" w:hAnsiTheme="minorEastAsia"/>
          <w:color w:val="auto"/>
          <w:sz w:val="24"/>
          <w:szCs w:val="24"/>
        </w:rPr>
        <w:t>缴纳服务费2000元。</w:t>
      </w:r>
    </w:p>
    <w:p w14:paraId="0B86ED9E">
      <w:pPr>
        <w:pStyle w:val="17"/>
        <w:keepNext w:val="0"/>
        <w:keepLines w:val="0"/>
        <w:pageBreakBefore w:val="0"/>
        <w:numPr>
          <w:ilvl w:val="0"/>
          <w:numId w:val="11"/>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成交供应商无正当理由放弃成交资格的必须按竞价公告等相关规定缴纳服务费。</w:t>
      </w:r>
    </w:p>
    <w:p w14:paraId="7459D2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color w:val="auto"/>
          <w:sz w:val="24"/>
          <w:szCs w:val="24"/>
        </w:rPr>
        <w:t>如确实因不可抗力放弃成交资格的，应在不可抗力发生后三个工作日内予以通知采购代理机构并提供相关的证明；如逾期，采购代理机构不予退还服务费。</w:t>
      </w:r>
    </w:p>
    <w:p w14:paraId="205CB2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22BDCC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610465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0E152A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sectPr>
          <w:pgSz w:w="11906" w:h="16838"/>
          <w:pgMar w:top="1474" w:right="1418" w:bottom="1474" w:left="1418" w:header="851" w:footer="851" w:gutter="0"/>
          <w:pgNumType w:fmt="decimal"/>
          <w:cols w:space="720" w:num="1"/>
          <w:titlePg/>
          <w:docGrid w:linePitch="312" w:charSpace="0"/>
        </w:sectPr>
      </w:pPr>
    </w:p>
    <w:p w14:paraId="18513A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第三章 采购需求</w:t>
      </w:r>
    </w:p>
    <w:p w14:paraId="35F2A075">
      <w:pPr>
        <w:pStyle w:val="6"/>
        <w:keepNext w:val="0"/>
        <w:keepLines w:val="0"/>
        <w:pageBreakBefore w:val="0"/>
        <w:numPr>
          <w:ilvl w:val="0"/>
          <w:numId w:val="12"/>
        </w:numPr>
        <w:tabs>
          <w:tab w:val="left" w:pos="0"/>
        </w:tabs>
        <w:kinsoku/>
        <w:wordWrap/>
        <w:overflowPunct/>
        <w:topLinePunct w:val="0"/>
        <w:bidi w:val="0"/>
        <w:snapToGrid w:val="0"/>
        <w:spacing w:line="360" w:lineRule="auto"/>
        <w:ind w:left="0" w:firstLine="566" w:firstLineChars="235"/>
        <w:textAlignment w:val="auto"/>
        <w:outlineLvl w:val="3"/>
        <w:rPr>
          <w:rFonts w:hint="eastAsia" w:cs="宋体" w:asciiTheme="minorEastAsia" w:hAnsiTheme="minorEastAsia"/>
          <w:b/>
          <w:bCs/>
          <w:color w:val="auto"/>
          <w:sz w:val="24"/>
          <w:lang w:val="en-US" w:eastAsia="zh-CN"/>
        </w:rPr>
      </w:pPr>
      <w:r>
        <w:rPr>
          <w:rFonts w:hint="eastAsia" w:cs="宋体" w:asciiTheme="minorEastAsia" w:hAnsiTheme="minorEastAsia"/>
          <w:b/>
          <w:bCs/>
          <w:color w:val="auto"/>
          <w:sz w:val="24"/>
          <w:lang w:val="en-US" w:eastAsia="zh-CN"/>
        </w:rPr>
        <w:t>商务要求</w:t>
      </w:r>
    </w:p>
    <w:p w14:paraId="2B043279">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付款方式</w:t>
      </w:r>
    </w:p>
    <w:p w14:paraId="7A5F35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验收合格后一次性付清货款。</w:t>
      </w:r>
    </w:p>
    <w:p w14:paraId="08E556F8">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lang w:val="zh-CN" w:eastAsia="zh-CN"/>
        </w:rPr>
      </w:pPr>
      <w:r>
        <w:rPr>
          <w:rStyle w:val="12"/>
          <w:rFonts w:hint="eastAsia" w:ascii="宋体" w:hAnsi="宋体" w:eastAsia="宋体" w:cs="宋体"/>
          <w:color w:val="auto"/>
          <w:sz w:val="24"/>
          <w:szCs w:val="24"/>
          <w:lang w:val="zh-CN" w:eastAsia="zh-CN"/>
        </w:rPr>
        <w:t>报价要求</w:t>
      </w:r>
    </w:p>
    <w:p w14:paraId="4A031048">
      <w:pPr>
        <w:keepNext w:val="0"/>
        <w:keepLines w:val="0"/>
        <w:pageBreakBefore w:val="0"/>
        <w:widowControl w:val="0"/>
        <w:numPr>
          <w:ilvl w:val="0"/>
          <w:numId w:val="14"/>
        </w:numPr>
        <w:tabs>
          <w:tab w:val="left" w:pos="142"/>
          <w:tab w:val="left" w:pos="42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本次项目应报总价方式。</w:t>
      </w:r>
    </w:p>
    <w:p w14:paraId="7EA56073">
      <w:pPr>
        <w:keepNext w:val="0"/>
        <w:keepLines w:val="0"/>
        <w:pageBreakBefore w:val="0"/>
        <w:widowControl w:val="0"/>
        <w:numPr>
          <w:ilvl w:val="0"/>
          <w:numId w:val="14"/>
        </w:numPr>
        <w:tabs>
          <w:tab w:val="left" w:pos="142"/>
          <w:tab w:val="left" w:pos="42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所有报价应包含运至合同地点的货物费、运输费、卸装费、运输保险费、安装调试费、验收税金等一切费用。</w:t>
      </w:r>
      <w:r>
        <w:rPr>
          <w:rFonts w:hint="eastAsia" w:ascii="宋体" w:hAnsi="宋体" w:eastAsia="宋体" w:cs="宋体"/>
          <w:sz w:val="24"/>
          <w:szCs w:val="24"/>
          <w:lang w:val="en-US" w:eastAsia="zh-CN"/>
        </w:rPr>
        <w:t>采购人不再支付其他任何费用。</w:t>
      </w:r>
    </w:p>
    <w:p w14:paraId="4A229519">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lang w:val="en-US"/>
        </w:rPr>
      </w:pPr>
      <w:r>
        <w:rPr>
          <w:rStyle w:val="12"/>
          <w:rFonts w:hint="eastAsia" w:ascii="宋体" w:hAnsi="宋体" w:eastAsia="宋体" w:cs="宋体"/>
          <w:color w:val="auto"/>
          <w:sz w:val="24"/>
          <w:szCs w:val="24"/>
          <w:lang w:val="zh-CN" w:eastAsia="zh-CN"/>
        </w:rPr>
        <w:t>包装、保险及发运、保管要求及售后服务</w:t>
      </w:r>
    </w:p>
    <w:p w14:paraId="310E6B58">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货物的包装必须是制造商原厂包装，其包装均应有良好的防湿、防锈、防潮、防雨、防腐及防碰撞的措施。凡由于包装不良造成的损失和由此产生的费用均由供应商承担。</w:t>
      </w:r>
    </w:p>
    <w:p w14:paraId="22DB07FD">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供应商必须向使用单位提供货物安装、使用、测试、诊断和维护的技术文件（图纸、手册和技术资料）。</w:t>
      </w:r>
    </w:p>
    <w:p w14:paraId="76ED9640">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所有设备必须提供壹年免费保修及终身服务，在质量保证期内发生的质量问题，由供应商负责免费维修；在质量保证期外发生的质量问题，由成交供应商负责解决，采购人应支付相应的费用。</w:t>
      </w:r>
    </w:p>
    <w:p w14:paraId="3E2BD371">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zh-CN" w:eastAsia="zh-CN" w:bidi="ar"/>
        </w:rPr>
        <w:t>供应商</w:t>
      </w:r>
      <w:r>
        <w:rPr>
          <w:rFonts w:hint="eastAsia" w:ascii="宋体" w:hAnsi="宋体" w:eastAsia="宋体" w:cs="宋体"/>
          <w:bCs/>
          <w:color w:val="auto"/>
          <w:kern w:val="2"/>
          <w:sz w:val="24"/>
          <w:szCs w:val="24"/>
          <w:lang w:val="en-US" w:eastAsia="zh-CN" w:bidi="ar"/>
        </w:rPr>
        <w:t>应提供符合本项目相关的售后服务。</w:t>
      </w:r>
    </w:p>
    <w:p w14:paraId="38A423CA">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lang w:val="zh-CN" w:eastAsia="zh-CN"/>
        </w:rPr>
      </w:pPr>
      <w:r>
        <w:rPr>
          <w:rStyle w:val="12"/>
          <w:rFonts w:hint="eastAsia" w:ascii="宋体" w:hAnsi="宋体" w:eastAsia="宋体" w:cs="宋体"/>
          <w:color w:val="auto"/>
          <w:sz w:val="24"/>
          <w:szCs w:val="24"/>
          <w:lang w:val="zh-CN" w:eastAsia="zh-CN"/>
        </w:rPr>
        <w:t>验收及验收标准</w:t>
      </w:r>
    </w:p>
    <w:p w14:paraId="7EE06213">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420" w:leftChars="0"/>
        <w:textAlignment w:val="auto"/>
        <w:rPr>
          <w:rStyle w:val="12"/>
          <w:rFonts w:hint="eastAsia" w:ascii="宋体" w:hAnsi="宋体" w:eastAsia="宋体" w:cs="宋体"/>
          <w:b w:val="0"/>
          <w:bCs w:val="0"/>
          <w:color w:val="auto"/>
          <w:sz w:val="24"/>
          <w:szCs w:val="24"/>
          <w:lang w:val="zh-CN" w:eastAsia="zh-CN"/>
        </w:rPr>
      </w:pPr>
      <w:r>
        <w:rPr>
          <w:rStyle w:val="12"/>
          <w:rFonts w:hint="eastAsia" w:ascii="宋体" w:hAnsi="宋体" w:eastAsia="宋体" w:cs="宋体"/>
          <w:b w:val="0"/>
          <w:bCs w:val="0"/>
          <w:color w:val="auto"/>
          <w:sz w:val="24"/>
          <w:szCs w:val="24"/>
          <w:lang w:val="zh-CN" w:eastAsia="zh-CN"/>
        </w:rPr>
        <w:t>采购人按照项目指标量进行要求验收。</w:t>
      </w:r>
    </w:p>
    <w:p w14:paraId="6856E069">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Fonts w:hint="eastAsia" w:ascii="等线" w:hAnsi="等线" w:eastAsia="宋体" w:cs="Courier New"/>
          <w:b/>
          <w:color w:val="auto"/>
          <w:sz w:val="24"/>
          <w:szCs w:val="24"/>
          <w:lang w:val="en-US" w:eastAsia="zh-CN"/>
        </w:rPr>
      </w:pPr>
      <w:r>
        <w:rPr>
          <w:rFonts w:hint="eastAsia" w:ascii="等线" w:hAnsi="等线" w:eastAsia="宋体" w:cs="Courier New"/>
          <w:b/>
          <w:color w:val="auto"/>
          <w:sz w:val="24"/>
          <w:szCs w:val="24"/>
          <w:lang w:val="en-US" w:eastAsia="zh-CN"/>
        </w:rPr>
        <w:t>采购项目交付或者实施的时间和地点</w:t>
      </w:r>
    </w:p>
    <w:p w14:paraId="50ECB5E7">
      <w:pPr>
        <w:keepNext w:val="0"/>
        <w:keepLines w:val="0"/>
        <w:pageBreakBefore w:val="0"/>
        <w:widowControl w:val="0"/>
        <w:numPr>
          <w:ilvl w:val="0"/>
          <w:numId w:val="16"/>
        </w:numPr>
        <w:tabs>
          <w:tab w:val="left" w:pos="0"/>
        </w:tabs>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宋体" w:hAnsi="宋体" w:eastAsia="宋体" w:cs="Times New Roman"/>
          <w:bCs/>
          <w:color w:val="auto"/>
          <w:kern w:val="0"/>
          <w:sz w:val="24"/>
          <w:szCs w:val="21"/>
          <w:lang w:eastAsia="zh-TW"/>
        </w:rPr>
      </w:pPr>
      <w:r>
        <w:rPr>
          <w:rFonts w:hint="eastAsia" w:ascii="宋体" w:hAnsi="宋体" w:eastAsia="宋体" w:cs="Times New Roman"/>
          <w:bCs/>
          <w:color w:val="auto"/>
          <w:kern w:val="0"/>
          <w:sz w:val="24"/>
          <w:szCs w:val="21"/>
        </w:rPr>
        <w:t>交付或实施的时间：自合同签订生效之日起至</w:t>
      </w:r>
      <w:r>
        <w:rPr>
          <w:rFonts w:hint="eastAsia" w:ascii="宋体" w:hAnsi="宋体" w:eastAsia="宋体" w:cs="Times New Roman"/>
          <w:bCs/>
          <w:color w:val="auto"/>
          <w:kern w:val="0"/>
          <w:sz w:val="24"/>
          <w:szCs w:val="21"/>
          <w:lang w:val="en-US" w:eastAsia="zh-CN"/>
        </w:rPr>
        <w:t>30</w:t>
      </w:r>
      <w:r>
        <w:rPr>
          <w:rFonts w:hint="eastAsia" w:ascii="宋体" w:hAnsi="宋体" w:eastAsia="宋体" w:cs="Times New Roman"/>
          <w:bCs/>
          <w:color w:val="auto"/>
          <w:kern w:val="0"/>
          <w:sz w:val="24"/>
          <w:szCs w:val="21"/>
        </w:rPr>
        <w:t>个日历日内完成。</w:t>
      </w:r>
    </w:p>
    <w:p w14:paraId="58C97432">
      <w:pPr>
        <w:keepNext w:val="0"/>
        <w:keepLines w:val="0"/>
        <w:pageBreakBefore w:val="0"/>
        <w:widowControl w:val="0"/>
        <w:numPr>
          <w:ilvl w:val="0"/>
          <w:numId w:val="16"/>
        </w:numPr>
        <w:tabs>
          <w:tab w:val="left" w:pos="0"/>
        </w:tabs>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宋体" w:hAnsi="宋体" w:cs="宋体"/>
          <w:color w:val="auto"/>
          <w:sz w:val="24"/>
        </w:rPr>
        <w:sectPr>
          <w:footerReference r:id="rId6" w:type="default"/>
          <w:pgSz w:w="11906" w:h="16838"/>
          <w:pgMar w:top="1440" w:right="1417" w:bottom="1440" w:left="1417" w:header="851" w:footer="992" w:gutter="0"/>
          <w:cols w:space="425" w:num="1"/>
          <w:docGrid w:type="lines" w:linePitch="312" w:charSpace="0"/>
        </w:sectPr>
      </w:pPr>
      <w:r>
        <w:rPr>
          <w:rFonts w:hint="eastAsia" w:ascii="宋体" w:hAnsi="宋体" w:eastAsia="宋体" w:cs="Times New Roman"/>
          <w:bCs/>
          <w:color w:val="auto"/>
          <w:kern w:val="0"/>
          <w:sz w:val="24"/>
          <w:szCs w:val="21"/>
        </w:rPr>
        <w:t>交付或实施的地点：</w:t>
      </w:r>
      <w:r>
        <w:rPr>
          <w:rFonts w:hint="eastAsia" w:ascii="宋体" w:hAnsi="宋体" w:eastAsia="宋体" w:cs="Times New Roman"/>
          <w:bCs/>
          <w:color w:val="auto"/>
          <w:kern w:val="0"/>
          <w:sz w:val="24"/>
          <w:szCs w:val="21"/>
          <w:lang w:val="en-US" w:eastAsia="zh-CN"/>
        </w:rPr>
        <w:t>采购人指定地点</w:t>
      </w:r>
    </w:p>
    <w:p w14:paraId="73A4A438">
      <w:pPr>
        <w:pStyle w:val="6"/>
        <w:keepNext w:val="0"/>
        <w:keepLines w:val="0"/>
        <w:pageBreakBefore w:val="0"/>
        <w:numPr>
          <w:ilvl w:val="0"/>
          <w:numId w:val="12"/>
        </w:numPr>
        <w:tabs>
          <w:tab w:val="left" w:pos="0"/>
        </w:tabs>
        <w:kinsoku/>
        <w:wordWrap/>
        <w:overflowPunct/>
        <w:topLinePunct w:val="0"/>
        <w:bidi w:val="0"/>
        <w:snapToGrid w:val="0"/>
        <w:spacing w:line="360" w:lineRule="auto"/>
        <w:ind w:left="0" w:firstLine="566" w:firstLineChars="235"/>
        <w:textAlignment w:val="auto"/>
        <w:outlineLvl w:val="3"/>
        <w:rPr>
          <w:rFonts w:hint="eastAsia" w:cs="宋体" w:asciiTheme="minorEastAsia" w:hAnsiTheme="minorEastAsia"/>
          <w:b/>
          <w:bCs/>
          <w:color w:val="auto"/>
          <w:sz w:val="24"/>
          <w:lang w:val="en-US" w:eastAsia="zh-CN"/>
        </w:rPr>
      </w:pPr>
      <w:r>
        <w:rPr>
          <w:rFonts w:hint="eastAsia" w:cs="宋体" w:asciiTheme="minorEastAsia" w:hAnsiTheme="minorEastAsia"/>
          <w:b/>
          <w:bCs/>
          <w:color w:val="auto"/>
          <w:sz w:val="24"/>
          <w:lang w:val="en-US" w:eastAsia="zh-CN"/>
        </w:rPr>
        <w:t>技术要求</w:t>
      </w:r>
    </w:p>
    <w:tbl>
      <w:tblPr>
        <w:tblStyle w:val="10"/>
        <w:tblW w:w="92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273"/>
        <w:gridCol w:w="5010"/>
        <w:gridCol w:w="950"/>
        <w:gridCol w:w="1233"/>
      </w:tblGrid>
      <w:tr w14:paraId="7FB0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E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E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货物名称</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F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参数要求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5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4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0362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8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8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笔挂（教师）</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67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1.材质：鸡翅木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2.针数：14针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3.工艺：传统榫卯结构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4.表面：鸡翅纹理清晰，无明显死结、空洞、腐朽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C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8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FAA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3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B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毛笔（教师）</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4641">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每套配备以下：</w:t>
            </w:r>
          </w:p>
          <w:p w14:paraId="026A7E3A">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1.书法长锋狼毫锋长 4cm（±0.3cm），1支</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2.中锋狼毫锋长3cm（±0.3cm）1支、</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3.中楷锋长 3.5cm（±0.3cm）1支、</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4.小楷毛笔锋长3cm（±0.3cm）1支、</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5.勾线笔锋长2cm（±0.3cm）1支</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6.兼毫毛笔锋长4cm（±0.3cm）1支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B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B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078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7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6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笔洗（教师）</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304A">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1.类型：花釉笔洗</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2.规格：宽14cm*高6.5cm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3.工艺：无缩釉、针孔、惊釉，笔洗整体表面光洁度高。</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E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3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711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C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9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笔筒</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BD93">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1.类型：青花瓷笔筒</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2.规格：宽12*高9cm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3.材质：高白陶瓷胎体，高温釉下青花工艺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4.釉面：通体高釉亮面，釉面光洁、无针孔、无缩釉、无明显色差</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5.工艺：釉下青花手绘或印花，图案清晰，发色均匀，耐磨损、不掉色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9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1CA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2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6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砚台（教师）</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53DE">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1.规格：7寸</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2.材质：端石</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3.工艺：天然端石切割、打磨；无化学染色，砚面无砂钉、无裂痕；边缘倒角圆润；底部平稳，放置不晃。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3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7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A6E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A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D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镇尺（教师）</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973">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1.材质：黑檀木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2.规格：长度30cm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3.工艺：长方体造型，表面无结疤、无毛刺、开裂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8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1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568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F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6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笔搁（教师）</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D45E">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1.规格：10cm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2.材质：鸡翅木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3.峰数：五峰，可同时放置 3～4支毛笔</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4.工艺：一体成型，山形五峰造型，底部平稳，整体纹理自然，无开裂、无毛刺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6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9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070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A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笔帘</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7621">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1.尺寸：32*35cm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2.材质：天然竹制，竹丝均匀，韧性好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3.工艺：多根竹条 + 棉线或尼龙线编织，编织牢固，不易散架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D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A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BB3E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7"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5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1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书画毡（教师）</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8826">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1.规格：100*200cm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2.材质：羊毛</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3.工艺：针刺成型，不掉毛、不起球、不褪色</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4.性能：吸墨不渗纸，隔墨护桌，柔软平整，可水洗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7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3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C54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1"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D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F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毛笔</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B76B">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1.规格：多支组合套装</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2.材质：笔杆为实木  / 竹杆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3.工艺：笔头扎结牢固，笔杆光滑无毛刺，书写不滑手、不开叉、聚锋好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E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9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3B0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7"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5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1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书画毡</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09FF">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1.规格：80*120cm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2.材质：优质化纤羊毛混纺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3.工艺：针刺成型，不掉毛、不起球、不褪色</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4.性能：吸墨不渗纸，隔墨护桌，柔软平整，可水洗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6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C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4889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5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4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笔洗</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E072">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1.类型：青花笔洗</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2.规格：宽16cm*高6.5cm，笔洗整体表面光洁度高。</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F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6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A8E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0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D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笔架</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A52F">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1.材质：鸡翅木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2.针数：12针</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3.工艺：传统榫卯结构</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4.表面：鸡翅纹理清晰，无明显死结、空洞、腐朽；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9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9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8BD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7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3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笔搁</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63A5">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1.类型：青花笔搁</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2.规格：12.5cm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3.峰数：五峰，可同时放置 3～4支毛笔</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4.工艺：一体成型，山形五峰造型，底部平稳，整体纹理自然，无开裂、无毛刺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E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0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7D2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C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3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毛边纸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372">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1.规格：12格*10cm/格</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2.数量：70页</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3.材质：原生竹浆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7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7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14:paraId="7A69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E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半生宣</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3302">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1.规格：四尺四开</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2.数量：10张</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3.材质：原生竹浆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F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7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w:t>
            </w:r>
          </w:p>
        </w:tc>
      </w:tr>
      <w:tr w14:paraId="6404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4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熟宣</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976">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1.规格：四尺四开</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2.数量：10张</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3.材质：原生竹浆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6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3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w:t>
            </w:r>
          </w:p>
        </w:tc>
      </w:tr>
      <w:tr w14:paraId="6029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E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8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笔筒</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0A44">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1.类型：青花笔筒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2.规格：10cm高*5cm宽，笔洗整体表面光洁度高</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D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25F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7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1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BE10">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1.规格：100g</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2.颜色：浓黑光亮，色泽均匀</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3.性能：书写流畅，不滞笔、不洇纸，干后黑度好、不易褪色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A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D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14:paraId="6BC9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4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砚台</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0B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1.规格：5寸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2.类型：石砚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3.工艺：石砚面无砂钉、无裂痕；边缘倒角圆润；底部平稳，放置不晃。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1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7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w:t>
            </w:r>
          </w:p>
        </w:tc>
      </w:tr>
      <w:tr w14:paraId="52A1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B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5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镇尺</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5D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1.材质：黑檀木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2.规格：长度30cm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3.工艺：长方体造型，打磨光滑,表面无结疤、无毛刺、开裂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A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8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r>
      <w:tr w14:paraId="7B50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A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笔帘</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E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1.尺寸：32*35cm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2.材质：天然竹制，竹丝均匀，韧性好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3.工艺：多根竹条 + 棉线或尼龙线编织，编织牢固，不易散架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3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83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D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环创挂图</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E3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1.规格：30*90cm（±3cm）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2.材质：木质挂轴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3.内容：书法教学、名家介绍等</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8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C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r>
      <w:tr w14:paraId="7727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9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0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背景展示板</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35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1.规格：3000*1250mm（±50mm）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2.结构：木框+板面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3.材质：原木色木框，水松木面板，板面平整光滑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4.用于作品展示摆放，美观稳固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E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1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14:paraId="70AB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5"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9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3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储物边柜</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F49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  寸：900mm*400mm*H800mm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  面：采用25mm厚E0级密度板、</w:t>
            </w:r>
          </w:p>
          <w:p w14:paraId="4EA6F12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台面前顺滑呈半圆形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  身：采用16mm厚E0级双面贴面板，其截面由PVC封边</w:t>
            </w:r>
          </w:p>
          <w:p w14:paraId="7C4D21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3.结  构：木结构，台下设有储物柜，且注重人性化设计。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  垫：采用ABS脚垫</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1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3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9D8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1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1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博古架</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C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1.规格：100*35*200cm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2.材质：实木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3.结构：榫卯结构，上半部由12个形状各异的盛物格，下部由一个对开门橱柜和抽屉组成4.工艺：采用环保油漆涂面，平整，无毛刺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0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1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13A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9"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C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C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中门造型门洞</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1F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1.规格：2650mm*H2820mm*8cm 、 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2.材质：实木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3.工艺：由人工切割、打磨及抛光，采用环保油漆涂面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5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2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CC3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11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bookmarkStart w:id="57" w:name="_GoBack"/>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16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不锈钢洗手柜</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95E9">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1.规格：长200cm*50cm*81.5CM（4水嘴）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2.材质：水盆采用304不锈钢，厚度1.0mm制作，防锈易洁、密封不渗漏.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A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69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r>
      <w:tr w14:paraId="5C16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14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7B95">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不锈钢水槽安装耗材</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404C">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1.外接直径20mmPP给水管3m，直径50mmPVC排水管3m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2.配套下水组件，排水通畅不渗漏。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D9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E8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项</w:t>
            </w:r>
          </w:p>
        </w:tc>
      </w:tr>
      <w:tr w14:paraId="69D3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1E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A1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竹窗帘1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F40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1.尺寸：宽150*高1.86cm,</w:t>
            </w:r>
          </w:p>
          <w:p w14:paraId="79A67E05">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2.材质：竹，定制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7E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B8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r>
      <w:tr w14:paraId="5F8D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3C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1233">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竹窗帘2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359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1.尺寸：宽110*高1.86cm,</w:t>
            </w:r>
          </w:p>
          <w:p w14:paraId="3A7AB5E8">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2.材质：竹，定制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92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42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r>
      <w:tr w14:paraId="1577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EA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F3A7">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格栅板</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80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1.格栅板尺寸长2.8m*宽1.22m*高0.9mm,  </w:t>
            </w:r>
          </w:p>
          <w:p w14:paraId="23A536FB">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2.含底板定制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A9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56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0F94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97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58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字画</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27D5">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1.尺寸:D画心45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*85cm,成品45*120cm</w:t>
            </w:r>
          </w:p>
          <w:p w14:paraId="1E7656BD">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2.组合形式:卷轴挂画颜色分类:土黄色装裱</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0B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CF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幅</w:t>
            </w:r>
          </w:p>
        </w:tc>
      </w:tr>
      <w:tr w14:paraId="1099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18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F6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花格板</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DCE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1.尺寸：宽2.5m*高0.8m,  </w:t>
            </w:r>
          </w:p>
          <w:p w14:paraId="7276A89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2.花格里面条子1.5×1.8厚</w:t>
            </w:r>
          </w:p>
          <w:p w14:paraId="092DC47C">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3.材质：实木 定制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B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30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08A9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1B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5E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安装调试</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D8EB">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专业的技术人员调试工作，对于产品的使用及讲解由专业的书法培训师进行系统的培训。</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42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8C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项</w:t>
            </w:r>
          </w:p>
        </w:tc>
      </w:tr>
      <w:bookmarkEnd w:id="57"/>
    </w:tbl>
    <w:p w14:paraId="469681AF">
      <w:pPr>
        <w:pStyle w:val="6"/>
        <w:keepNext w:val="0"/>
        <w:keepLines w:val="0"/>
        <w:pageBreakBefore w:val="0"/>
        <w:numPr>
          <w:ilvl w:val="0"/>
          <w:numId w:val="0"/>
        </w:numPr>
        <w:tabs>
          <w:tab w:val="left" w:pos="0"/>
        </w:tabs>
        <w:kinsoku/>
        <w:wordWrap/>
        <w:overflowPunct/>
        <w:topLinePunct w:val="0"/>
        <w:bidi w:val="0"/>
        <w:snapToGrid w:val="0"/>
        <w:spacing w:line="360" w:lineRule="auto"/>
        <w:ind w:leftChars="235"/>
        <w:textAlignment w:val="auto"/>
        <w:outlineLvl w:val="3"/>
        <w:rPr>
          <w:rFonts w:hint="eastAsia" w:cs="宋体" w:asciiTheme="minorEastAsia" w:hAnsiTheme="minorEastAsia"/>
          <w:b/>
          <w:bCs/>
          <w:color w:val="auto"/>
          <w:sz w:val="24"/>
          <w:lang w:val="en-US" w:eastAsia="zh-CN"/>
        </w:rPr>
      </w:pPr>
    </w:p>
    <w:p w14:paraId="49262BFA">
      <w:pPr>
        <w:rPr>
          <w:rFonts w:hint="eastAsia" w:ascii="宋体" w:hAnsi="宋体" w:eastAsia="宋体" w:cs="宋体"/>
          <w:b w:val="0"/>
          <w:bCs w:val="0"/>
          <w:color w:val="auto"/>
          <w:szCs w:val="21"/>
          <w:highlight w:val="none"/>
          <w:lang w:val="en-US" w:eastAsia="zh-CN"/>
        </w:rPr>
      </w:pPr>
    </w:p>
    <w:p w14:paraId="6D3458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cs="宋体"/>
          <w:b/>
          <w:bCs/>
          <w:color w:val="auto"/>
          <w:sz w:val="28"/>
          <w:szCs w:val="28"/>
          <w:highlight w:val="none"/>
          <w:lang w:val="en-US" w:eastAsia="zh-CN"/>
        </w:rPr>
        <w:sectPr>
          <w:pgSz w:w="11906" w:h="16838"/>
          <w:pgMar w:top="1440" w:right="1417" w:bottom="1440" w:left="1417" w:header="851" w:footer="992" w:gutter="0"/>
          <w:cols w:space="425" w:num="1"/>
          <w:docGrid w:type="lines" w:linePitch="312" w:charSpace="0"/>
        </w:sectPr>
      </w:pPr>
    </w:p>
    <w:p w14:paraId="0F906D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 xml:space="preserve">第四章 </w:t>
      </w:r>
      <w:r>
        <w:rPr>
          <w:rFonts w:hint="eastAsia" w:ascii="宋体" w:hAnsi="宋体" w:eastAsia="宋体" w:cs="宋体"/>
          <w:b/>
          <w:bCs/>
          <w:color w:val="auto"/>
          <w:sz w:val="28"/>
          <w:szCs w:val="28"/>
          <w:highlight w:val="none"/>
          <w:lang w:val="en-US" w:eastAsia="zh-CN"/>
        </w:rPr>
        <w:t>文件格式</w:t>
      </w:r>
    </w:p>
    <w:p w14:paraId="4BF5B391">
      <w:pPr>
        <w:jc w:val="both"/>
        <w:rPr>
          <w:rFonts w:hint="eastAsia" w:ascii="宋体" w:hAnsi="宋体" w:eastAsia="宋体" w:cs="宋体"/>
          <w:b/>
          <w:bCs/>
          <w:color w:val="auto"/>
          <w:kern w:val="28"/>
          <w:sz w:val="56"/>
          <w:szCs w:val="56"/>
          <w:lang w:val="en-US" w:eastAsia="zh-CN"/>
        </w:rPr>
      </w:pPr>
    </w:p>
    <w:p w14:paraId="62D1F396">
      <w:pPr>
        <w:pStyle w:val="5"/>
        <w:spacing w:line="360" w:lineRule="auto"/>
        <w:jc w:val="center"/>
        <w:rPr>
          <w:rFonts w:ascii="黑体" w:eastAsia="黑体"/>
          <w:b/>
          <w:color w:val="auto"/>
          <w:sz w:val="72"/>
          <w:szCs w:val="72"/>
        </w:rPr>
      </w:pPr>
      <w:r>
        <w:rPr>
          <w:rFonts w:hint="eastAsia" w:ascii="黑体" w:eastAsia="黑体"/>
          <w:b/>
          <w:color w:val="auto"/>
          <w:sz w:val="72"/>
          <w:szCs w:val="72"/>
          <w:lang w:val="en-US" w:eastAsia="zh-CN"/>
        </w:rPr>
        <w:t>响 应</w:t>
      </w:r>
      <w:r>
        <w:rPr>
          <w:rFonts w:hint="eastAsia" w:ascii="黑体" w:eastAsia="黑体"/>
          <w:b/>
          <w:color w:val="auto"/>
          <w:sz w:val="72"/>
          <w:szCs w:val="72"/>
        </w:rPr>
        <w:t xml:space="preserve"> 文 件</w:t>
      </w:r>
    </w:p>
    <w:p w14:paraId="19678E69">
      <w:pPr>
        <w:pStyle w:val="5"/>
        <w:spacing w:line="360" w:lineRule="auto"/>
        <w:ind w:firstLine="3905" w:firstLineChars="751"/>
        <w:rPr>
          <w:rFonts w:hint="eastAsia" w:ascii="黑体" w:eastAsia="黑体"/>
          <w:color w:val="auto"/>
          <w:sz w:val="52"/>
          <w:szCs w:val="52"/>
        </w:rPr>
      </w:pPr>
    </w:p>
    <w:p w14:paraId="196C22FB">
      <w:pPr>
        <w:pStyle w:val="5"/>
        <w:spacing w:line="360" w:lineRule="auto"/>
        <w:ind w:firstLine="3905" w:firstLineChars="751"/>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14:paraId="52A698BF">
      <w:pPr>
        <w:jc w:val="center"/>
        <w:rPr>
          <w:rFonts w:ascii="宋体" w:hAnsi="宋体" w:eastAsia="宋体" w:cs="宋体"/>
          <w:b/>
          <w:bCs/>
          <w:color w:val="auto"/>
          <w:kern w:val="28"/>
          <w:sz w:val="28"/>
          <w:szCs w:val="28"/>
        </w:rPr>
      </w:pPr>
      <w:r>
        <w:rPr>
          <w:rFonts w:hint="eastAsia" w:ascii="黑体" w:eastAsia="黑体"/>
          <w:color w:val="auto"/>
          <w:sz w:val="52"/>
          <w:szCs w:val="52"/>
        </w:rPr>
        <w:t xml:space="preserve">口 </w:t>
      </w:r>
      <w:r>
        <w:rPr>
          <w:rFonts w:hint="eastAsia" w:ascii="黑体" w:eastAsia="黑体"/>
          <w:color w:val="auto"/>
          <w:sz w:val="32"/>
        </w:rPr>
        <w:t>副本</w:t>
      </w:r>
    </w:p>
    <w:p w14:paraId="607B62B5">
      <w:pPr>
        <w:pStyle w:val="3"/>
        <w:spacing w:line="440" w:lineRule="exact"/>
        <w:rPr>
          <w:rFonts w:hint="eastAsia" w:hAnsi="宋体"/>
          <w:bCs/>
          <w:i w:val="0"/>
          <w:iCs w:val="0"/>
          <w:color w:val="auto"/>
          <w:sz w:val="21"/>
          <w:highlight w:val="none"/>
        </w:rPr>
      </w:pPr>
    </w:p>
    <w:p w14:paraId="1FA67F37">
      <w:pPr>
        <w:pStyle w:val="3"/>
        <w:spacing w:line="440" w:lineRule="exact"/>
        <w:rPr>
          <w:rFonts w:hint="eastAsia" w:hAnsi="宋体"/>
          <w:bCs/>
          <w:i w:val="0"/>
          <w:iCs w:val="0"/>
          <w:color w:val="auto"/>
          <w:sz w:val="21"/>
          <w:highlight w:val="none"/>
        </w:rPr>
      </w:pPr>
    </w:p>
    <w:p w14:paraId="530CCC0C">
      <w:pPr>
        <w:pStyle w:val="3"/>
        <w:spacing w:line="360" w:lineRule="auto"/>
        <w:rPr>
          <w:rFonts w:hint="eastAsia" w:hAnsi="宋体"/>
          <w:bCs/>
          <w:i w:val="0"/>
          <w:iCs w:val="0"/>
          <w:color w:val="auto"/>
          <w:sz w:val="21"/>
          <w:highlight w:val="none"/>
        </w:rPr>
      </w:pPr>
    </w:p>
    <w:p w14:paraId="4804278B">
      <w:pPr>
        <w:pStyle w:val="3"/>
        <w:spacing w:line="360" w:lineRule="auto"/>
        <w:rPr>
          <w:rFonts w:hint="eastAsia" w:hAnsi="宋体"/>
          <w:bCs/>
          <w:i w:val="0"/>
          <w:iCs w:val="0"/>
          <w:color w:val="auto"/>
          <w:sz w:val="21"/>
          <w:highlight w:val="none"/>
        </w:rPr>
      </w:pPr>
    </w:p>
    <w:p w14:paraId="023A5053">
      <w:pPr>
        <w:pStyle w:val="3"/>
        <w:spacing w:line="360" w:lineRule="auto"/>
        <w:rPr>
          <w:rFonts w:hint="eastAsia" w:hAnsi="宋体"/>
          <w:bCs/>
          <w:i w:val="0"/>
          <w:iCs w:val="0"/>
          <w:color w:val="auto"/>
          <w:sz w:val="21"/>
          <w:highlight w:val="none"/>
        </w:rPr>
      </w:pPr>
    </w:p>
    <w:p w14:paraId="4CC9403C">
      <w:pPr>
        <w:pStyle w:val="3"/>
        <w:spacing w:line="360" w:lineRule="auto"/>
        <w:rPr>
          <w:rFonts w:hint="eastAsia" w:hAnsi="宋体"/>
          <w:bCs/>
          <w:i w:val="0"/>
          <w:iCs w:val="0"/>
          <w:color w:val="auto"/>
          <w:sz w:val="21"/>
          <w:highlight w:val="none"/>
        </w:rPr>
      </w:pPr>
    </w:p>
    <w:p w14:paraId="3DC69020">
      <w:pPr>
        <w:pStyle w:val="3"/>
        <w:spacing w:line="360" w:lineRule="auto"/>
        <w:rPr>
          <w:rFonts w:hint="eastAsia" w:hAnsi="宋体"/>
          <w:bCs/>
          <w:i w:val="0"/>
          <w:iCs w:val="0"/>
          <w:color w:val="auto"/>
          <w:sz w:val="21"/>
          <w:highlight w:val="none"/>
        </w:rPr>
      </w:pPr>
    </w:p>
    <w:p w14:paraId="1805D4FA">
      <w:pPr>
        <w:pStyle w:val="3"/>
        <w:spacing w:line="360" w:lineRule="auto"/>
        <w:rPr>
          <w:rFonts w:hAnsi="宋体"/>
          <w:bCs/>
          <w:i w:val="0"/>
          <w:iCs w:val="0"/>
          <w:color w:val="auto"/>
          <w:sz w:val="21"/>
          <w:highlight w:val="none"/>
        </w:rPr>
      </w:pPr>
      <w:r>
        <w:rPr>
          <w:rFonts w:hint="eastAsia" w:hAnsi="宋体"/>
          <w:bCs/>
          <w:i w:val="0"/>
          <w:iCs w:val="0"/>
          <w:color w:val="auto"/>
          <w:sz w:val="21"/>
          <w:highlight w:val="none"/>
        </w:rPr>
        <w:t xml:space="preserve">         </w:t>
      </w:r>
    </w:p>
    <w:p w14:paraId="34412798">
      <w:pPr>
        <w:pStyle w:val="3"/>
        <w:spacing w:line="360" w:lineRule="auto"/>
        <w:rPr>
          <w:rFonts w:hint="default" w:hAnsi="宋体"/>
          <w:b/>
          <w:bCs w:val="0"/>
          <w:i w:val="0"/>
          <w:iCs w:val="0"/>
          <w:color w:val="auto"/>
          <w:sz w:val="22"/>
          <w:szCs w:val="21"/>
          <w:highlight w:val="none"/>
          <w:u w:val="single"/>
          <w:lang w:val="en-US" w:eastAsia="zh-CN"/>
        </w:rPr>
      </w:pPr>
      <w:r>
        <w:rPr>
          <w:rFonts w:hint="eastAsia" w:hAnsi="宋体"/>
          <w:b/>
          <w:bCs w:val="0"/>
          <w:i w:val="0"/>
          <w:iCs w:val="0"/>
          <w:color w:val="auto"/>
          <w:sz w:val="22"/>
          <w:szCs w:val="21"/>
          <w:highlight w:val="none"/>
        </w:rPr>
        <w:t>项目名称：</w:t>
      </w:r>
      <w:r>
        <w:rPr>
          <w:rFonts w:hint="eastAsia" w:hAnsi="宋体"/>
          <w:b/>
          <w:bCs w:val="0"/>
          <w:i w:val="0"/>
          <w:iCs w:val="0"/>
          <w:color w:val="auto"/>
          <w:sz w:val="22"/>
          <w:szCs w:val="21"/>
          <w:highlight w:val="none"/>
          <w:u w:val="single"/>
          <w:lang w:eastAsia="zh-CN"/>
        </w:rPr>
        <w:t>阳江市阳东区红丰镇塘围初级中学书法室建设项目</w:t>
      </w:r>
    </w:p>
    <w:p w14:paraId="2BCFD88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报价供应商</w:t>
      </w:r>
      <w:r>
        <w:rPr>
          <w:rFonts w:hint="eastAsia" w:hAnsi="宋体"/>
          <w:b/>
          <w:bCs w:val="0"/>
          <w:i w:val="0"/>
          <w:iCs w:val="0"/>
          <w:color w:val="auto"/>
          <w:sz w:val="22"/>
          <w:szCs w:val="21"/>
          <w:highlight w:val="none"/>
        </w:rPr>
        <w:t>名称（公章）：</w:t>
      </w:r>
      <w:r>
        <w:rPr>
          <w:rFonts w:hint="eastAsia" w:hAnsi="宋体"/>
          <w:b/>
          <w:bCs w:val="0"/>
          <w:i w:val="0"/>
          <w:iCs w:val="0"/>
          <w:color w:val="auto"/>
          <w:sz w:val="22"/>
          <w:szCs w:val="21"/>
          <w:highlight w:val="none"/>
          <w:u w:val="single"/>
        </w:rPr>
        <w:t xml:space="preserve">                                           </w:t>
      </w:r>
    </w:p>
    <w:p w14:paraId="31A4D1A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w:t>
      </w:r>
      <w:r>
        <w:rPr>
          <w:rFonts w:hint="eastAsia" w:hAnsi="宋体"/>
          <w:b/>
          <w:bCs w:val="0"/>
          <w:i w:val="0"/>
          <w:iCs w:val="0"/>
          <w:color w:val="auto"/>
          <w:sz w:val="22"/>
          <w:szCs w:val="21"/>
          <w:highlight w:val="none"/>
        </w:rPr>
        <w:t>地址：</w:t>
      </w:r>
      <w:r>
        <w:rPr>
          <w:rFonts w:hint="eastAsia" w:hAnsi="宋体"/>
          <w:b/>
          <w:bCs w:val="0"/>
          <w:i w:val="0"/>
          <w:iCs w:val="0"/>
          <w:color w:val="auto"/>
          <w:sz w:val="22"/>
          <w:szCs w:val="21"/>
          <w:highlight w:val="none"/>
          <w:u w:val="single"/>
        </w:rPr>
        <w:t xml:space="preserve">                                                     </w:t>
      </w:r>
    </w:p>
    <w:p w14:paraId="7D9C7ADB">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rPr>
        <w:t>法定代表人（负责人）或授权代理人（签字）</w:t>
      </w:r>
      <w:r>
        <w:rPr>
          <w:rFonts w:hAnsi="宋体"/>
          <w:b/>
          <w:bCs w:val="0"/>
          <w:i w:val="0"/>
          <w:iCs w:val="0"/>
          <w:color w:val="auto"/>
          <w:sz w:val="22"/>
          <w:szCs w:val="21"/>
          <w:highlight w:val="none"/>
        </w:rPr>
        <w:t>：</w:t>
      </w:r>
      <w:r>
        <w:rPr>
          <w:rFonts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rPr>
        <w:t xml:space="preserve">              </w:t>
      </w:r>
    </w:p>
    <w:p w14:paraId="5115D2B4">
      <w:pPr>
        <w:pStyle w:val="3"/>
        <w:spacing w:line="360" w:lineRule="auto"/>
        <w:rPr>
          <w:rFonts w:hAnsi="宋体"/>
          <w:b/>
          <w:bCs w:val="0"/>
          <w:i w:val="0"/>
          <w:iCs w:val="0"/>
          <w:color w:val="auto"/>
          <w:sz w:val="22"/>
          <w:szCs w:val="21"/>
          <w:highlight w:val="none"/>
        </w:rPr>
      </w:pPr>
      <w:r>
        <w:rPr>
          <w:rFonts w:hint="eastAsia" w:hAnsi="宋体"/>
          <w:b/>
          <w:bCs w:val="0"/>
          <w:i w:val="0"/>
          <w:iCs w:val="0"/>
          <w:color w:val="auto"/>
          <w:sz w:val="22"/>
          <w:szCs w:val="21"/>
          <w:highlight w:val="none"/>
        </w:rPr>
        <w:t>联系</w:t>
      </w:r>
      <w:r>
        <w:rPr>
          <w:rFonts w:hAnsi="宋体"/>
          <w:b/>
          <w:bCs w:val="0"/>
          <w:i w:val="0"/>
          <w:iCs w:val="0"/>
          <w:color w:val="auto"/>
          <w:sz w:val="22"/>
          <w:szCs w:val="21"/>
          <w:highlight w:val="none"/>
        </w:rPr>
        <w:t>电话：</w:t>
      </w:r>
      <w:r>
        <w:rPr>
          <w:rFonts w:hint="eastAsia" w:hAnsi="宋体"/>
          <w:b/>
          <w:bCs w:val="0"/>
          <w:i w:val="0"/>
          <w:iCs w:val="0"/>
          <w:color w:val="auto"/>
          <w:sz w:val="22"/>
          <w:szCs w:val="21"/>
          <w:highlight w:val="none"/>
          <w:u w:val="single"/>
        </w:rPr>
        <w:t xml:space="preserve">                      </w:t>
      </w:r>
      <w:r>
        <w:rPr>
          <w:rFonts w:hAnsi="宋体"/>
          <w:b/>
          <w:bCs w:val="0"/>
          <w:i w:val="0"/>
          <w:iCs w:val="0"/>
          <w:color w:val="auto"/>
          <w:sz w:val="22"/>
          <w:szCs w:val="21"/>
          <w:highlight w:val="none"/>
        </w:rPr>
        <w:t xml:space="preserve"> </w:t>
      </w:r>
    </w:p>
    <w:p w14:paraId="3D6DE1B4">
      <w:pPr>
        <w:pStyle w:val="3"/>
        <w:spacing w:line="360" w:lineRule="auto"/>
        <w:rPr>
          <w:rFonts w:hint="default" w:hAnsi="宋体" w:eastAsiaTheme="minorEastAsia"/>
          <w:b/>
          <w:bCs w:val="0"/>
          <w:i w:val="0"/>
          <w:iCs w:val="0"/>
          <w:color w:val="auto"/>
          <w:sz w:val="22"/>
          <w:szCs w:val="21"/>
          <w:highlight w:val="none"/>
          <w:lang w:val="en-US" w:eastAsia="zh-CN"/>
        </w:rPr>
      </w:pPr>
      <w:r>
        <w:rPr>
          <w:rFonts w:hint="eastAsia" w:hAnsi="宋体"/>
          <w:b/>
          <w:bCs w:val="0"/>
          <w:i w:val="0"/>
          <w:iCs w:val="0"/>
          <w:color w:val="auto"/>
          <w:sz w:val="22"/>
          <w:szCs w:val="21"/>
          <w:highlight w:val="none"/>
          <w:lang w:val="en-US" w:eastAsia="zh-CN"/>
        </w:rPr>
        <w:t>日期：</w:t>
      </w:r>
      <w:r>
        <w:rPr>
          <w:rFonts w:hint="eastAsia" w:hAnsi="宋体"/>
          <w:b/>
          <w:bCs w:val="0"/>
          <w:i w:val="0"/>
          <w:iCs w:val="0"/>
          <w:color w:val="auto"/>
          <w:sz w:val="22"/>
          <w:szCs w:val="21"/>
          <w:highlight w:val="none"/>
          <w:u w:val="single"/>
        </w:rPr>
        <w:t xml:space="preserve">                          </w:t>
      </w:r>
    </w:p>
    <w:p w14:paraId="7D613752">
      <w:pPr>
        <w:rPr>
          <w:rFonts w:hint="eastAsia"/>
          <w:color w:val="auto"/>
          <w:highlight w:val="none"/>
          <w:lang w:val="zh-CN"/>
        </w:rPr>
      </w:pPr>
    </w:p>
    <w:p w14:paraId="2B49196A">
      <w:pPr>
        <w:rPr>
          <w:rFonts w:hint="eastAsia"/>
          <w:color w:val="auto"/>
          <w:highlight w:val="none"/>
          <w:lang w:val="zh-CN"/>
        </w:rPr>
      </w:pPr>
      <w:r>
        <w:rPr>
          <w:rFonts w:hint="eastAsia"/>
          <w:color w:val="auto"/>
          <w:highlight w:val="none"/>
          <w:lang w:val="zh-CN"/>
        </w:rPr>
        <w:br w:type="page"/>
      </w:r>
    </w:p>
    <w:p w14:paraId="3BF795ED">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（一）营业执照</w:t>
      </w:r>
    </w:p>
    <w:p w14:paraId="294B85D6">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auto"/>
          <w:sz w:val="32"/>
          <w:szCs w:val="40"/>
          <w:highlight w:val="none"/>
          <w:lang w:val="en-US" w:eastAsia="zh-CN"/>
        </w:rPr>
      </w:pPr>
    </w:p>
    <w:p w14:paraId="5AB47532">
      <w:pPr>
        <w:rPr>
          <w:rFonts w:hint="eastAsia"/>
          <w:color w:val="auto"/>
          <w:highlight w:val="none"/>
        </w:rPr>
      </w:pPr>
    </w:p>
    <w:p w14:paraId="6DC94AC9">
      <w:pPr>
        <w:rPr>
          <w:rFonts w:hint="eastAsia"/>
          <w:color w:val="auto"/>
          <w:highlight w:val="none"/>
        </w:rPr>
      </w:pPr>
      <w:r>
        <w:rPr>
          <w:rFonts w:hint="eastAsia"/>
          <w:color w:val="auto"/>
          <w:highlight w:val="none"/>
        </w:rPr>
        <w:br w:type="page"/>
      </w:r>
    </w:p>
    <w:p w14:paraId="1C9088DF">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2" w:name="_Toc382404104"/>
      <w:bookmarkStart w:id="3" w:name="_Toc336681594"/>
      <w:bookmarkStart w:id="4" w:name="_Toc340672883"/>
      <w:bookmarkStart w:id="5" w:name="_Toc343247114"/>
      <w:bookmarkStart w:id="6" w:name="_Toc366072543"/>
      <w:bookmarkStart w:id="7" w:name="_Toc333935360"/>
      <w:bookmarkStart w:id="8" w:name="_Toc340677084"/>
      <w:bookmarkStart w:id="9" w:name="_Toc342060389"/>
      <w:bookmarkStart w:id="10" w:name="_Toc336681949"/>
      <w:bookmarkStart w:id="11" w:name="_Toc350756464"/>
      <w:bookmarkStart w:id="12" w:name="_Toc350438763"/>
      <w:bookmarkStart w:id="13" w:name="_Toc337632372"/>
      <w:bookmarkStart w:id="14" w:name="_Toc365985192"/>
      <w:bookmarkStart w:id="15" w:name="_Toc332270361"/>
      <w:bookmarkStart w:id="16" w:name="_Toc339019903"/>
      <w:bookmarkStart w:id="17" w:name="_Toc343612934"/>
      <w:bookmarkStart w:id="18" w:name="_Toc331512915"/>
      <w:bookmarkStart w:id="19" w:name="_Toc339362314"/>
      <w:bookmarkStart w:id="20" w:name="_Toc332206723"/>
      <w:bookmarkStart w:id="21" w:name="_Toc339441101"/>
      <w:bookmarkStart w:id="22" w:name="_Toc331684056"/>
      <w:bookmarkStart w:id="23" w:name="_Toc340507456"/>
      <w:bookmarkStart w:id="24" w:name="_Toc341348354"/>
      <w:bookmarkStart w:id="25" w:name="_Toc333238648"/>
      <w:bookmarkStart w:id="26" w:name="_Toc345312611"/>
      <w:bookmarkStart w:id="27" w:name="_Toc342312457"/>
      <w:bookmarkStart w:id="28" w:name="_Toc339020109"/>
      <w:bookmarkStart w:id="29" w:name="_Toc339020029"/>
      <w:bookmarkStart w:id="30" w:name="_Toc343248432"/>
      <w:bookmarkStart w:id="31" w:name="_Toc339020247"/>
      <w:bookmarkStart w:id="32" w:name="_Toc333935701"/>
      <w:bookmarkStart w:id="33" w:name="_Toc333237803"/>
      <w:bookmarkStart w:id="34" w:name="_Toc365967086"/>
      <w:bookmarkStart w:id="35" w:name="_Toc333237692"/>
      <w:bookmarkStart w:id="36" w:name="_Toc29726"/>
      <w:bookmarkStart w:id="37" w:name="_Toc342398144"/>
      <w:bookmarkStart w:id="38" w:name="_Toc342296775"/>
      <w:bookmarkStart w:id="39" w:name="_Toc330460000"/>
      <w:bookmarkStart w:id="40" w:name="_Toc22374"/>
      <w:bookmarkStart w:id="41" w:name="_Toc382404103"/>
      <w:bookmarkStart w:id="42" w:name="_Toc383439879"/>
      <w:bookmarkStart w:id="43" w:name="_Toc353522418"/>
      <w:bookmarkStart w:id="44" w:name="_Toc21018"/>
      <w:bookmarkStart w:id="45" w:name="_Toc369180072"/>
      <w:bookmarkStart w:id="46" w:name="_Toc357151201"/>
      <w:r>
        <w:rPr>
          <w:rFonts w:hint="eastAsia" w:ascii="黑体" w:hAnsi="黑体" w:eastAsia="黑体" w:cs="黑体"/>
          <w:b w:val="0"/>
          <w:bCs/>
          <w:color w:val="auto"/>
          <w:kern w:val="44"/>
          <w:sz w:val="32"/>
          <w:szCs w:val="32"/>
          <w:lang w:val="en-US" w:eastAsia="zh-CN" w:bidi="ar-SA"/>
        </w:rPr>
        <w:t>（二）</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Start w:id="47" w:name="_Toc435514860"/>
      <w:bookmarkStart w:id="48" w:name="_Toc275865608"/>
      <w:bookmarkStart w:id="49" w:name="_Toc435515300"/>
      <w:r>
        <w:rPr>
          <w:rFonts w:hint="eastAsia" w:ascii="黑体" w:hAnsi="黑体" w:eastAsia="黑体" w:cs="黑体"/>
          <w:b w:val="0"/>
          <w:bCs/>
          <w:color w:val="auto"/>
          <w:kern w:val="44"/>
          <w:sz w:val="32"/>
          <w:szCs w:val="32"/>
          <w:lang w:val="en-US" w:eastAsia="zh-CN" w:bidi="ar-SA"/>
        </w:rPr>
        <w:t>法定代表人证明书</w:t>
      </w:r>
      <w:bookmarkEnd w:id="47"/>
      <w:bookmarkEnd w:id="48"/>
      <w:bookmarkEnd w:id="49"/>
    </w:p>
    <w:p w14:paraId="362CD763">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18CA1799">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14:paraId="0456801C">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有效期与本公司投标文件中标注的投标有效期相同。</w:t>
      </w:r>
    </w:p>
    <w:p w14:paraId="2E42C6C9">
      <w:pPr>
        <w:spacing w:line="480" w:lineRule="auto"/>
        <w:ind w:firstLine="480" w:firstLineChars="200"/>
        <w:rPr>
          <w:rFonts w:ascii="宋体" w:hAnsi="宋体"/>
          <w:color w:val="auto"/>
          <w:sz w:val="24"/>
        </w:rPr>
      </w:pPr>
      <w:r>
        <w:rPr>
          <w:rFonts w:hint="eastAsia" w:ascii="宋体" w:hAnsi="宋体"/>
          <w:color w:val="auto"/>
          <w:sz w:val="24"/>
        </w:rPr>
        <w:t>附：</w:t>
      </w:r>
    </w:p>
    <w:p w14:paraId="2D842A98">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1C831D15">
      <w:pPr>
        <w:spacing w:line="480" w:lineRule="auto"/>
        <w:ind w:firstLine="960" w:firstLineChars="400"/>
        <w:rPr>
          <w:rFonts w:ascii="宋体" w:hAnsi="宋体"/>
          <w:color w:val="auto"/>
          <w:sz w:val="24"/>
        </w:rPr>
      </w:pPr>
      <w:r>
        <w:rPr>
          <w:rFonts w:hint="eastAsia" w:ascii="宋体" w:hAnsi="宋体"/>
          <w:color w:val="auto"/>
          <w:sz w:val="24"/>
        </w:rPr>
        <w:t>经济性质：</w:t>
      </w:r>
    </w:p>
    <w:p w14:paraId="70B62101">
      <w:pPr>
        <w:spacing w:line="480" w:lineRule="auto"/>
        <w:ind w:firstLine="960" w:firstLineChars="400"/>
        <w:rPr>
          <w:rFonts w:ascii="宋体" w:hAnsi="宋体"/>
          <w:color w:val="auto"/>
          <w:sz w:val="24"/>
        </w:rPr>
      </w:pPr>
      <w:r>
        <w:rPr>
          <w:rFonts w:hint="eastAsia" w:ascii="宋体" w:hAnsi="宋体"/>
          <w:color w:val="auto"/>
          <w:sz w:val="24"/>
        </w:rPr>
        <w:t>主营（产）：</w:t>
      </w:r>
    </w:p>
    <w:p w14:paraId="5616F7CC">
      <w:pPr>
        <w:spacing w:line="480" w:lineRule="auto"/>
        <w:ind w:firstLine="960" w:firstLineChars="400"/>
        <w:rPr>
          <w:rFonts w:ascii="宋体" w:hAnsi="宋体"/>
          <w:color w:val="auto"/>
          <w:sz w:val="24"/>
        </w:rPr>
      </w:pPr>
      <w:r>
        <w:rPr>
          <w:rFonts w:hint="eastAsia" w:ascii="宋体" w:hAnsi="宋体"/>
          <w:color w:val="auto"/>
          <w:sz w:val="24"/>
        </w:rPr>
        <w:t>兼营（产）：</w:t>
      </w:r>
    </w:p>
    <w:p w14:paraId="31427074">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4384"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14" name="组合 14"/>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8"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5B719C49">
                              <w:pPr>
                                <w:jc w:val="center"/>
                                <w:rPr>
                                  <w:sz w:val="24"/>
                                </w:rPr>
                              </w:pPr>
                              <w:r>
                                <w:rPr>
                                  <w:rFonts w:hint="eastAsia"/>
                                  <w:sz w:val="24"/>
                                </w:rPr>
                                <w:t>法定代表人</w:t>
                              </w:r>
                            </w:p>
                            <w:p w14:paraId="6C5B821A">
                              <w:pPr>
                                <w:jc w:val="center"/>
                                <w:rPr>
                                  <w:sz w:val="24"/>
                                </w:rPr>
                              </w:pPr>
                              <w:r>
                                <w:rPr>
                                  <w:rFonts w:hint="eastAsia"/>
                                  <w:sz w:val="24"/>
                                </w:rPr>
                                <w:t>居民身份证复印件</w:t>
                              </w:r>
                            </w:p>
                            <w:p w14:paraId="1B3869A4">
                              <w:pPr>
                                <w:ind w:firstLine="1200" w:firstLineChars="500"/>
                                <w:rPr>
                                  <w:sz w:val="24"/>
                                </w:rPr>
                              </w:pPr>
                            </w:p>
                            <w:p w14:paraId="199C6AF9">
                              <w:pPr>
                                <w:jc w:val="center"/>
                              </w:pPr>
                              <w:r>
                                <w:rPr>
                                  <w:rFonts w:hint="eastAsia"/>
                                  <w:sz w:val="24"/>
                                </w:rPr>
                                <w:t>（正面</w:t>
                              </w:r>
                              <w:r>
                                <w:rPr>
                                  <w:rFonts w:hint="eastAsia"/>
                                </w:rPr>
                                <w:t>）</w:t>
                              </w:r>
                            </w:p>
                            <w:p w14:paraId="0C166E05"/>
                          </w:txbxContent>
                        </wps:txbx>
                        <wps:bodyPr rot="0" vert="horz" wrap="square" lIns="91440" tIns="45720" rIns="91440" bIns="45720" anchor="t" anchorCtr="0" upright="1">
                          <a:noAutofit/>
                        </wps:bodyPr>
                      </wps:wsp>
                      <wps:wsp>
                        <wps:cNvPr id="13"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052A54BC">
                              <w:pPr>
                                <w:jc w:val="center"/>
                                <w:rPr>
                                  <w:sz w:val="24"/>
                                </w:rPr>
                              </w:pPr>
                              <w:r>
                                <w:rPr>
                                  <w:rFonts w:hint="eastAsia"/>
                                  <w:sz w:val="24"/>
                                </w:rPr>
                                <w:t>法定代表人</w:t>
                              </w:r>
                            </w:p>
                            <w:p w14:paraId="7B55A22C">
                              <w:pPr>
                                <w:jc w:val="center"/>
                                <w:rPr>
                                  <w:sz w:val="24"/>
                                </w:rPr>
                              </w:pPr>
                              <w:r>
                                <w:rPr>
                                  <w:rFonts w:hint="eastAsia"/>
                                  <w:sz w:val="24"/>
                                </w:rPr>
                                <w:t>居民身份证复印件</w:t>
                              </w:r>
                            </w:p>
                            <w:p w14:paraId="7F832FDC">
                              <w:pPr>
                                <w:ind w:firstLine="1200" w:firstLineChars="500"/>
                                <w:rPr>
                                  <w:sz w:val="24"/>
                                </w:rPr>
                              </w:pPr>
                            </w:p>
                            <w:p w14:paraId="08149AA8">
                              <w:pPr>
                                <w:jc w:val="center"/>
                                <w:rPr>
                                  <w:sz w:val="24"/>
                                </w:rPr>
                              </w:pPr>
                              <w:r>
                                <w:rPr>
                                  <w:rFonts w:hint="eastAsia"/>
                                  <w:sz w:val="24"/>
                                </w:rPr>
                                <w:t>（反面）</w:t>
                              </w:r>
                            </w:p>
                            <w:p w14:paraId="3112BE94"/>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4384;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AD&#10;VGjF2gAAAAkBAAAPAAAAAAAAAAEAIAAAACIAAABkcnMvZG93bnJldi54bWxQSwECFAAUAAAACACH&#10;TuJAjOTVk80CAABOCAAADgAAAAAAAAABACAAAAApAQAAZHJzL2Uyb0RvYy54bWxQSwUGAAAAAAYA&#10;BgBZAQAAaAYAAAAA&#10;">
                <o:lock v:ext="edit" aspectratio="f"/>
                <v:rect id="矩形 11" o:spid="_x0000_s1026" o:spt="1" style="position:absolute;left:1410;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5B719C49">
                        <w:pPr>
                          <w:jc w:val="center"/>
                          <w:rPr>
                            <w:sz w:val="24"/>
                          </w:rPr>
                        </w:pPr>
                        <w:r>
                          <w:rPr>
                            <w:rFonts w:hint="eastAsia"/>
                            <w:sz w:val="24"/>
                          </w:rPr>
                          <w:t>法定代表人</w:t>
                        </w:r>
                      </w:p>
                      <w:p w14:paraId="6C5B821A">
                        <w:pPr>
                          <w:jc w:val="center"/>
                          <w:rPr>
                            <w:sz w:val="24"/>
                          </w:rPr>
                        </w:pPr>
                        <w:r>
                          <w:rPr>
                            <w:rFonts w:hint="eastAsia"/>
                            <w:sz w:val="24"/>
                          </w:rPr>
                          <w:t>居民身份证复印件</w:t>
                        </w:r>
                      </w:p>
                      <w:p w14:paraId="1B3869A4">
                        <w:pPr>
                          <w:ind w:firstLine="1200" w:firstLineChars="500"/>
                          <w:rPr>
                            <w:sz w:val="24"/>
                          </w:rPr>
                        </w:pPr>
                      </w:p>
                      <w:p w14:paraId="199C6AF9">
                        <w:pPr>
                          <w:jc w:val="center"/>
                        </w:pPr>
                        <w:r>
                          <w:rPr>
                            <w:rFonts w:hint="eastAsia"/>
                            <w:sz w:val="24"/>
                          </w:rPr>
                          <w:t>（正面</w:t>
                        </w:r>
                        <w:r>
                          <w:rPr>
                            <w:rFonts w:hint="eastAsia"/>
                          </w:rPr>
                          <w:t>）</w:t>
                        </w:r>
                      </w:p>
                      <w:p w14:paraId="0C166E05"/>
                    </w:txbxContent>
                  </v:textbox>
                </v:rect>
                <v:rect id="矩形 12" o:spid="_x0000_s1026" o:spt="1" style="position:absolute;left:5867;top:9240;height:2343;width:4337;"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052A54BC">
                        <w:pPr>
                          <w:jc w:val="center"/>
                          <w:rPr>
                            <w:sz w:val="24"/>
                          </w:rPr>
                        </w:pPr>
                        <w:r>
                          <w:rPr>
                            <w:rFonts w:hint="eastAsia"/>
                            <w:sz w:val="24"/>
                          </w:rPr>
                          <w:t>法定代表人</w:t>
                        </w:r>
                      </w:p>
                      <w:p w14:paraId="7B55A22C">
                        <w:pPr>
                          <w:jc w:val="center"/>
                          <w:rPr>
                            <w:sz w:val="24"/>
                          </w:rPr>
                        </w:pPr>
                        <w:r>
                          <w:rPr>
                            <w:rFonts w:hint="eastAsia"/>
                            <w:sz w:val="24"/>
                          </w:rPr>
                          <w:t>居民身份证复印件</w:t>
                        </w:r>
                      </w:p>
                      <w:p w14:paraId="7F832FDC">
                        <w:pPr>
                          <w:ind w:firstLine="1200" w:firstLineChars="500"/>
                          <w:rPr>
                            <w:sz w:val="24"/>
                          </w:rPr>
                        </w:pPr>
                      </w:p>
                      <w:p w14:paraId="08149AA8">
                        <w:pPr>
                          <w:jc w:val="center"/>
                          <w:rPr>
                            <w:sz w:val="24"/>
                          </w:rPr>
                        </w:pPr>
                        <w:r>
                          <w:rPr>
                            <w:rFonts w:hint="eastAsia"/>
                            <w:sz w:val="24"/>
                          </w:rPr>
                          <w:t>（反面）</w:t>
                        </w:r>
                      </w:p>
                      <w:p w14:paraId="3112BE94"/>
                    </w:txbxContent>
                  </v:textbox>
                </v:rect>
              </v:group>
            </w:pict>
          </mc:Fallback>
        </mc:AlternateContent>
      </w:r>
    </w:p>
    <w:p w14:paraId="4350E746">
      <w:pPr>
        <w:spacing w:line="360" w:lineRule="auto"/>
        <w:rPr>
          <w:rFonts w:ascii="宋体"/>
          <w:color w:val="auto"/>
          <w:sz w:val="24"/>
        </w:rPr>
      </w:pPr>
    </w:p>
    <w:p w14:paraId="67766BD1">
      <w:pPr>
        <w:spacing w:line="360" w:lineRule="auto"/>
        <w:rPr>
          <w:rFonts w:ascii="宋体"/>
          <w:color w:val="auto"/>
          <w:sz w:val="24"/>
        </w:rPr>
      </w:pPr>
    </w:p>
    <w:p w14:paraId="5AA4E0E2">
      <w:pPr>
        <w:spacing w:line="360" w:lineRule="auto"/>
        <w:rPr>
          <w:rFonts w:ascii="宋体"/>
          <w:color w:val="auto"/>
          <w:sz w:val="24"/>
        </w:rPr>
      </w:pPr>
    </w:p>
    <w:p w14:paraId="45AAE2D2">
      <w:pPr>
        <w:spacing w:line="500" w:lineRule="exact"/>
        <w:rPr>
          <w:rFonts w:ascii="宋体"/>
          <w:b/>
          <w:bCs/>
          <w:color w:val="auto"/>
          <w:sz w:val="24"/>
        </w:rPr>
      </w:pPr>
    </w:p>
    <w:p w14:paraId="05D0FABA">
      <w:pPr>
        <w:spacing w:line="500" w:lineRule="exact"/>
        <w:rPr>
          <w:rFonts w:ascii="宋体"/>
          <w:b/>
          <w:bCs/>
          <w:color w:val="auto"/>
          <w:sz w:val="24"/>
        </w:rPr>
      </w:pPr>
    </w:p>
    <w:p w14:paraId="7982D2E2">
      <w:pPr>
        <w:spacing w:line="500" w:lineRule="exact"/>
        <w:rPr>
          <w:rFonts w:ascii="宋体"/>
          <w:b/>
          <w:bCs/>
          <w:color w:val="auto"/>
          <w:sz w:val="24"/>
        </w:rPr>
      </w:pPr>
    </w:p>
    <w:p w14:paraId="34AE8C95">
      <w:pPr>
        <w:spacing w:line="500" w:lineRule="exact"/>
        <w:ind w:firstLine="5160" w:firstLineChars="2150"/>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名称（单位盖</w:t>
      </w:r>
      <w:r>
        <w:rPr>
          <w:rFonts w:hint="eastAsia"/>
          <w:color w:val="auto"/>
          <w:spacing w:val="4"/>
          <w:sz w:val="24"/>
        </w:rPr>
        <w:t>公章</w:t>
      </w:r>
      <w:r>
        <w:rPr>
          <w:rFonts w:hint="eastAsia" w:ascii="宋体" w:hAnsi="宋体"/>
          <w:color w:val="auto"/>
          <w:sz w:val="24"/>
        </w:rPr>
        <w:t>）：</w:t>
      </w:r>
    </w:p>
    <w:p w14:paraId="3B013200">
      <w:pPr>
        <w:spacing w:line="500" w:lineRule="exact"/>
        <w:rPr>
          <w:rFonts w:ascii="宋体" w:hAnsi="宋体"/>
          <w:color w:val="auto"/>
          <w:sz w:val="24"/>
        </w:rPr>
      </w:pPr>
      <w:r>
        <w:rPr>
          <w:rFonts w:hint="eastAsia" w:ascii="宋体" w:hAnsi="宋体"/>
          <w:color w:val="auto"/>
          <w:sz w:val="24"/>
        </w:rPr>
        <w:t xml:space="preserve">                                           地址：</w:t>
      </w:r>
    </w:p>
    <w:p w14:paraId="3FE41927">
      <w:pPr>
        <w:spacing w:line="360" w:lineRule="auto"/>
        <w:ind w:firstLine="480" w:firstLineChars="200"/>
        <w:rPr>
          <w:rFonts w:ascii="宋体" w:hAnsi="宋体"/>
          <w:bCs/>
          <w:color w:val="auto"/>
          <w:kern w:val="0"/>
          <w:highlight w:val="none"/>
        </w:rPr>
      </w:pPr>
      <w:r>
        <w:rPr>
          <w:rFonts w:hint="eastAsia" w:ascii="宋体" w:hAnsi="宋体"/>
          <w:color w:val="auto"/>
          <w:sz w:val="24"/>
        </w:rPr>
        <w:t xml:space="preserve">                                       日期：</w:t>
      </w:r>
    </w:p>
    <w:p w14:paraId="2BC74200">
      <w:pPr>
        <w:rPr>
          <w:color w:val="auto"/>
          <w:highlight w:val="none"/>
        </w:rPr>
      </w:pPr>
    </w:p>
    <w:p w14:paraId="18D4703A">
      <w:pPr>
        <w:rPr>
          <w:color w:val="auto"/>
          <w:highlight w:val="none"/>
        </w:rPr>
      </w:pPr>
    </w:p>
    <w:p w14:paraId="2272D246">
      <w:pPr>
        <w:rPr>
          <w:color w:val="auto"/>
          <w:highlight w:val="none"/>
        </w:rPr>
      </w:pPr>
    </w:p>
    <w:p w14:paraId="35A931C5">
      <w:pPr>
        <w:rPr>
          <w:color w:val="auto"/>
          <w:highlight w:val="none"/>
        </w:rPr>
      </w:pPr>
    </w:p>
    <w:p w14:paraId="05C1FE62">
      <w:pPr>
        <w:rPr>
          <w:color w:val="auto"/>
          <w:highlight w:val="none"/>
        </w:rPr>
      </w:pPr>
    </w:p>
    <w:p w14:paraId="74782115">
      <w:pPr>
        <w:rPr>
          <w:color w:val="auto"/>
          <w:highlight w:val="none"/>
        </w:rPr>
      </w:pPr>
    </w:p>
    <w:p w14:paraId="704B8240">
      <w:pPr>
        <w:tabs>
          <w:tab w:val="center" w:pos="4483"/>
        </w:tabs>
        <w:rPr>
          <w:rFonts w:ascii="宋体" w:hAnsi="宋体"/>
          <w:bCs/>
          <w:color w:val="auto"/>
          <w:szCs w:val="21"/>
          <w:highlight w:val="none"/>
        </w:rPr>
      </w:pPr>
    </w:p>
    <w:p w14:paraId="4F42F26E">
      <w:pPr>
        <w:rPr>
          <w:rFonts w:ascii="宋体" w:hAnsi="宋体"/>
          <w:bCs/>
          <w:color w:val="auto"/>
          <w:szCs w:val="21"/>
          <w:highlight w:val="none"/>
        </w:rPr>
      </w:pPr>
      <w:r>
        <w:rPr>
          <w:rFonts w:ascii="宋体" w:hAnsi="宋体"/>
          <w:bCs/>
          <w:color w:val="auto"/>
          <w:szCs w:val="21"/>
          <w:highlight w:val="none"/>
        </w:rPr>
        <w:br w:type="page"/>
      </w:r>
    </w:p>
    <w:p w14:paraId="4434EFF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（三）</w:t>
      </w:r>
      <w:bookmarkEnd w:id="40"/>
      <w:bookmarkEnd w:id="41"/>
      <w:bookmarkStart w:id="50" w:name="_Toc50737329"/>
      <w:bookmarkStart w:id="51" w:name="_Toc50737297"/>
      <w:bookmarkStart w:id="52" w:name="_Toc50736477"/>
      <w:bookmarkStart w:id="53" w:name="_Toc52165081"/>
      <w:bookmarkStart w:id="54" w:name="_Toc435514859"/>
      <w:bookmarkStart w:id="55" w:name="_Toc435515299"/>
      <w:bookmarkStart w:id="56" w:name="_Toc275865607"/>
      <w:r>
        <w:rPr>
          <w:rFonts w:hint="eastAsia" w:ascii="黑体" w:hAnsi="黑体" w:eastAsia="黑体" w:cs="黑体"/>
          <w:b w:val="0"/>
          <w:bCs/>
          <w:color w:val="auto"/>
          <w:kern w:val="44"/>
          <w:sz w:val="32"/>
          <w:szCs w:val="32"/>
          <w:lang w:val="en-US" w:eastAsia="zh-CN" w:bidi="ar-SA"/>
        </w:rPr>
        <w:t>法定代表人授权委托书</w:t>
      </w:r>
      <w:bookmarkEnd w:id="50"/>
      <w:bookmarkEnd w:id="51"/>
      <w:bookmarkEnd w:id="52"/>
      <w:bookmarkEnd w:id="53"/>
      <w:bookmarkEnd w:id="54"/>
      <w:bookmarkEnd w:id="55"/>
      <w:bookmarkEnd w:id="56"/>
    </w:p>
    <w:p w14:paraId="67D00447">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5B6CA411">
      <w:pPr>
        <w:pStyle w:val="6"/>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w:t>
      </w:r>
      <w:r>
        <w:rPr>
          <w:rFonts w:hint="eastAsia"/>
          <w:color w:val="auto"/>
          <w:sz w:val="24"/>
          <w:szCs w:val="24"/>
          <w:u w:val="single"/>
          <w:lang w:val="en-US" w:eastAsia="zh-CN"/>
        </w:rPr>
        <w:t>供应商</w:t>
      </w:r>
      <w:r>
        <w:rPr>
          <w:rFonts w:hint="eastAsia"/>
          <w:color w:val="auto"/>
          <w:sz w:val="24"/>
          <w:szCs w:val="24"/>
          <w:u w:val="single"/>
        </w:rPr>
        <w:t xml:space="preserve">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rPr>
        <w:t>阳江市阳东区红丰镇塘围初级中学书法室建设项目（项目编号：JL-20260308）</w:t>
      </w:r>
      <w:r>
        <w:rPr>
          <w:rFonts w:hint="eastAsia"/>
          <w:color w:val="auto"/>
          <w:sz w:val="24"/>
          <w:szCs w:val="24"/>
        </w:rPr>
        <w:t>的</w:t>
      </w:r>
      <w:r>
        <w:rPr>
          <w:rFonts w:hint="eastAsia"/>
          <w:color w:val="auto"/>
          <w:sz w:val="24"/>
          <w:szCs w:val="24"/>
          <w:lang w:val="en-US" w:eastAsia="zh-CN"/>
        </w:rPr>
        <w:t>采购</w:t>
      </w:r>
      <w:r>
        <w:rPr>
          <w:rFonts w:hint="eastAsia"/>
          <w:color w:val="auto"/>
          <w:sz w:val="24"/>
          <w:szCs w:val="24"/>
        </w:rPr>
        <w:t>活动，采购合同的签订、执行、完成和售后服务，作为投标人代表以我方的名义处理一切与之有关的事务。</w:t>
      </w:r>
    </w:p>
    <w:p w14:paraId="5A1F4197">
      <w:pPr>
        <w:pStyle w:val="6"/>
        <w:spacing w:line="360" w:lineRule="auto"/>
        <w:ind w:firstLine="480" w:firstLineChars="200"/>
        <w:rPr>
          <w:color w:val="auto"/>
          <w:sz w:val="24"/>
          <w:szCs w:val="24"/>
        </w:rPr>
      </w:pPr>
      <w:r>
        <w:rPr>
          <w:rFonts w:hint="eastAsia"/>
          <w:color w:val="auto"/>
          <w:sz w:val="24"/>
          <w:szCs w:val="24"/>
        </w:rPr>
        <w:t>被授权人（投标人授权代表）无转委托权限。</w:t>
      </w:r>
    </w:p>
    <w:p w14:paraId="5D119E6C">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14:paraId="3152FEE8">
      <w:pPr>
        <w:spacing w:line="360" w:lineRule="auto"/>
        <w:rPr>
          <w:rFonts w:ascii="宋体"/>
          <w:color w:val="auto"/>
          <w:sz w:val="24"/>
        </w:rPr>
      </w:pPr>
    </w:p>
    <w:p w14:paraId="69E7F304">
      <w:pPr>
        <w:spacing w:line="360" w:lineRule="auto"/>
        <w:rPr>
          <w:rFonts w:ascii="宋体"/>
          <w:color w:val="auto"/>
          <w:sz w:val="24"/>
        </w:rPr>
      </w:pPr>
    </w:p>
    <w:p w14:paraId="07731ED4">
      <w:pPr>
        <w:spacing w:line="360" w:lineRule="auto"/>
        <w:rPr>
          <w:rFonts w:ascii="宋体"/>
          <w:color w:val="auto"/>
          <w:sz w:val="24"/>
        </w:rPr>
      </w:pPr>
      <w:r>
        <w:rPr>
          <w:rFonts w:hint="eastAsia" w:ascii="宋体"/>
          <w:color w:val="auto"/>
          <w:sz w:val="24"/>
        </w:rPr>
        <w:t>投标人名称（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14:paraId="6803160E">
      <w:pPr>
        <w:spacing w:line="360" w:lineRule="auto"/>
        <w:rPr>
          <w:rFonts w:ascii="宋体"/>
          <w:color w:val="auto"/>
          <w:sz w:val="24"/>
        </w:rPr>
      </w:pPr>
      <w:r>
        <w:rPr>
          <w:rFonts w:hint="eastAsia" w:ascii="宋体"/>
          <w:color w:val="auto"/>
          <w:sz w:val="24"/>
        </w:rPr>
        <w:t>地      址：</w:t>
      </w:r>
    </w:p>
    <w:p w14:paraId="04316EB5">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14:paraId="32671783">
      <w:pPr>
        <w:spacing w:line="360" w:lineRule="auto"/>
        <w:ind w:left="1159" w:leftChars="552" w:firstLine="2261"/>
        <w:rPr>
          <w:rFonts w:ascii="宋体"/>
          <w:color w:val="auto"/>
          <w:sz w:val="24"/>
        </w:rPr>
      </w:pPr>
    </w:p>
    <w:p w14:paraId="327A597D">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4" name="组合 4"/>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4107EE34">
                              <w:pPr>
                                <w:jc w:val="center"/>
                              </w:pPr>
                            </w:p>
                            <w:p w14:paraId="01400C6B">
                              <w:pPr>
                                <w:jc w:val="center"/>
                                <w:rPr>
                                  <w:sz w:val="24"/>
                                </w:rPr>
                              </w:pPr>
                              <w:r>
                                <w:rPr>
                                  <w:rFonts w:hint="eastAsia"/>
                                  <w:sz w:val="24"/>
                                </w:rPr>
                                <w:t>被授权人（授权代表）</w:t>
                              </w:r>
                            </w:p>
                            <w:p w14:paraId="3F4023AE">
                              <w:pPr>
                                <w:jc w:val="center"/>
                                <w:rPr>
                                  <w:sz w:val="24"/>
                                </w:rPr>
                              </w:pPr>
                              <w:r>
                                <w:rPr>
                                  <w:rFonts w:hint="eastAsia"/>
                                  <w:sz w:val="24"/>
                                </w:rPr>
                                <w:t>居民身份证复印件粘贴处</w:t>
                              </w:r>
                            </w:p>
                            <w:p w14:paraId="1D333BDF">
                              <w:pPr>
                                <w:ind w:firstLine="1200" w:firstLineChars="500"/>
                                <w:rPr>
                                  <w:sz w:val="24"/>
                                </w:rPr>
                              </w:pPr>
                            </w:p>
                            <w:p w14:paraId="185FF792">
                              <w:pPr>
                                <w:jc w:val="center"/>
                              </w:pPr>
                              <w:r>
                                <w:rPr>
                                  <w:rFonts w:hint="eastAsia"/>
                                  <w:sz w:val="24"/>
                                </w:rPr>
                                <w:t>（正面）</w:t>
                              </w:r>
                            </w:p>
                            <w:p w14:paraId="4F9B80ED"/>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5C80769E">
                              <w:pPr>
                                <w:jc w:val="center"/>
                              </w:pPr>
                            </w:p>
                            <w:p w14:paraId="586A7340">
                              <w:pPr>
                                <w:jc w:val="center"/>
                                <w:rPr>
                                  <w:sz w:val="24"/>
                                </w:rPr>
                              </w:pPr>
                              <w:r>
                                <w:rPr>
                                  <w:rFonts w:hint="eastAsia"/>
                                  <w:sz w:val="24"/>
                                </w:rPr>
                                <w:t>被授权人（授权代表）</w:t>
                              </w:r>
                            </w:p>
                            <w:p w14:paraId="52D2A73F">
                              <w:pPr>
                                <w:jc w:val="center"/>
                                <w:rPr>
                                  <w:sz w:val="24"/>
                                </w:rPr>
                              </w:pPr>
                              <w:r>
                                <w:rPr>
                                  <w:rFonts w:hint="eastAsia"/>
                                  <w:sz w:val="24"/>
                                </w:rPr>
                                <w:t>居民身份证复印件粘贴处</w:t>
                              </w:r>
                            </w:p>
                            <w:p w14:paraId="70EE6939">
                              <w:pPr>
                                <w:ind w:firstLine="1200" w:firstLineChars="500"/>
                                <w:rPr>
                                  <w:sz w:val="24"/>
                                </w:rPr>
                              </w:pPr>
                            </w:p>
                            <w:p w14:paraId="56B8B256">
                              <w:pPr>
                                <w:jc w:val="center"/>
                                <w:rPr>
                                  <w:sz w:val="24"/>
                                </w:rPr>
                              </w:pPr>
                              <w:r>
                                <w:rPr>
                                  <w:rFonts w:hint="eastAsia"/>
                                  <w:sz w:val="24"/>
                                </w:rPr>
                                <w:t>（反面）</w:t>
                              </w:r>
                            </w:p>
                            <w:p w14:paraId="451AD1E9"/>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336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ADVGjF2gAAAAkBAAAPAAAAAAAAAAEAIAAAACIAAABkcnMvZG93bnJldi54bWxQSwECFAAUAAAA&#10;CACHTuJAU/KoStACAABLCAAADgAAAAAAAAABACAAAAApAQAAZHJzL2Uyb0RvYy54bWxQSwUGAAAA&#10;AAYABgBZAQAAawY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4107EE34">
                        <w:pPr>
                          <w:jc w:val="center"/>
                        </w:pPr>
                      </w:p>
                      <w:p w14:paraId="01400C6B">
                        <w:pPr>
                          <w:jc w:val="center"/>
                          <w:rPr>
                            <w:sz w:val="24"/>
                          </w:rPr>
                        </w:pPr>
                        <w:r>
                          <w:rPr>
                            <w:rFonts w:hint="eastAsia"/>
                            <w:sz w:val="24"/>
                          </w:rPr>
                          <w:t>被授权人（授权代表）</w:t>
                        </w:r>
                      </w:p>
                      <w:p w14:paraId="3F4023AE">
                        <w:pPr>
                          <w:jc w:val="center"/>
                          <w:rPr>
                            <w:sz w:val="24"/>
                          </w:rPr>
                        </w:pPr>
                        <w:r>
                          <w:rPr>
                            <w:rFonts w:hint="eastAsia"/>
                            <w:sz w:val="24"/>
                          </w:rPr>
                          <w:t>居民身份证复印件粘贴处</w:t>
                        </w:r>
                      </w:p>
                      <w:p w14:paraId="1D333BDF">
                        <w:pPr>
                          <w:ind w:firstLine="1200" w:firstLineChars="500"/>
                          <w:rPr>
                            <w:sz w:val="24"/>
                          </w:rPr>
                        </w:pPr>
                      </w:p>
                      <w:p w14:paraId="185FF792">
                        <w:pPr>
                          <w:jc w:val="center"/>
                        </w:pPr>
                        <w:r>
                          <w:rPr>
                            <w:rFonts w:hint="eastAsia"/>
                            <w:sz w:val="24"/>
                          </w:rPr>
                          <w:t>（正面）</w:t>
                        </w:r>
                      </w:p>
                      <w:p w14:paraId="4F9B80ED"/>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5C80769E">
                        <w:pPr>
                          <w:jc w:val="center"/>
                        </w:pPr>
                      </w:p>
                      <w:p w14:paraId="586A7340">
                        <w:pPr>
                          <w:jc w:val="center"/>
                          <w:rPr>
                            <w:sz w:val="24"/>
                          </w:rPr>
                        </w:pPr>
                        <w:r>
                          <w:rPr>
                            <w:rFonts w:hint="eastAsia"/>
                            <w:sz w:val="24"/>
                          </w:rPr>
                          <w:t>被授权人（授权代表）</w:t>
                        </w:r>
                      </w:p>
                      <w:p w14:paraId="52D2A73F">
                        <w:pPr>
                          <w:jc w:val="center"/>
                          <w:rPr>
                            <w:sz w:val="24"/>
                          </w:rPr>
                        </w:pPr>
                        <w:r>
                          <w:rPr>
                            <w:rFonts w:hint="eastAsia"/>
                            <w:sz w:val="24"/>
                          </w:rPr>
                          <w:t>居民身份证复印件粘贴处</w:t>
                        </w:r>
                      </w:p>
                      <w:p w14:paraId="70EE6939">
                        <w:pPr>
                          <w:ind w:firstLine="1200" w:firstLineChars="500"/>
                          <w:rPr>
                            <w:sz w:val="24"/>
                          </w:rPr>
                        </w:pPr>
                      </w:p>
                      <w:p w14:paraId="56B8B256">
                        <w:pPr>
                          <w:jc w:val="center"/>
                          <w:rPr>
                            <w:sz w:val="24"/>
                          </w:rPr>
                        </w:pPr>
                        <w:r>
                          <w:rPr>
                            <w:rFonts w:hint="eastAsia"/>
                            <w:sz w:val="24"/>
                          </w:rPr>
                          <w:t>（反面）</w:t>
                        </w:r>
                      </w:p>
                      <w:p w14:paraId="451AD1E9"/>
                    </w:txbxContent>
                  </v:textbox>
                </v:rect>
              </v:group>
            </w:pict>
          </mc:Fallback>
        </mc:AlternateContent>
      </w:r>
    </w:p>
    <w:p w14:paraId="0B114D07">
      <w:pPr>
        <w:spacing w:line="360" w:lineRule="auto"/>
        <w:rPr>
          <w:rFonts w:ascii="宋体"/>
          <w:color w:val="auto"/>
          <w:sz w:val="24"/>
        </w:rPr>
      </w:pPr>
    </w:p>
    <w:p w14:paraId="40FBD524">
      <w:pPr>
        <w:spacing w:line="360" w:lineRule="auto"/>
        <w:rPr>
          <w:rFonts w:ascii="宋体"/>
          <w:color w:val="auto"/>
          <w:sz w:val="24"/>
        </w:rPr>
      </w:pPr>
    </w:p>
    <w:p w14:paraId="7FF44871">
      <w:pPr>
        <w:spacing w:line="360" w:lineRule="auto"/>
        <w:rPr>
          <w:rFonts w:ascii="宋体"/>
          <w:color w:val="auto"/>
          <w:sz w:val="24"/>
        </w:rPr>
      </w:pPr>
    </w:p>
    <w:p w14:paraId="6C3884FD">
      <w:pPr>
        <w:spacing w:line="360" w:lineRule="auto"/>
        <w:rPr>
          <w:rFonts w:ascii="宋体"/>
          <w:color w:val="auto"/>
          <w:sz w:val="24"/>
        </w:rPr>
      </w:pPr>
    </w:p>
    <w:p w14:paraId="0C33FEE6">
      <w:pPr>
        <w:pStyle w:val="3"/>
        <w:rPr>
          <w:color w:val="auto"/>
          <w:highlight w:val="none"/>
        </w:rPr>
      </w:pPr>
    </w:p>
    <w:p w14:paraId="7F6A24EB">
      <w:pPr>
        <w:pStyle w:val="3"/>
        <w:rPr>
          <w:color w:val="auto"/>
          <w:highlight w:val="none"/>
        </w:rPr>
        <w:sectPr>
          <w:pgSz w:w="11906" w:h="16838"/>
          <w:pgMar w:top="1440" w:right="1417" w:bottom="1440" w:left="1417" w:header="851" w:footer="992" w:gutter="0"/>
          <w:cols w:space="425" w:num="1"/>
          <w:docGrid w:type="lines" w:linePitch="312" w:charSpace="0"/>
        </w:sectPr>
      </w:pPr>
    </w:p>
    <w:p w14:paraId="0FE5F339">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 xml:space="preserve">（四） </w:t>
      </w:r>
      <w:bookmarkEnd w:id="42"/>
      <w:bookmarkEnd w:id="43"/>
      <w:bookmarkEnd w:id="44"/>
      <w:bookmarkEnd w:id="45"/>
      <w:bookmarkEnd w:id="46"/>
      <w:r>
        <w:rPr>
          <w:rFonts w:hint="eastAsia" w:ascii="黑体" w:hAnsi="黑体" w:eastAsia="黑体"/>
          <w:color w:val="auto"/>
          <w:sz w:val="32"/>
          <w:szCs w:val="32"/>
          <w:lang w:val="en-US" w:eastAsia="zh-CN"/>
        </w:rPr>
        <w:t>供应商资格信用承诺函</w:t>
      </w:r>
    </w:p>
    <w:p w14:paraId="7954E235">
      <w:pPr>
        <w:snapToGrid w:val="0"/>
        <w:spacing w:line="360" w:lineRule="auto"/>
        <w:rPr>
          <w:rFonts w:hint="eastAsia"/>
          <w:b/>
          <w:color w:val="auto"/>
          <w:sz w:val="24"/>
          <w:highlight w:val="none"/>
        </w:rPr>
      </w:pPr>
    </w:p>
    <w:p w14:paraId="7BF3DEA1">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 xml:space="preserve">我 方 自 愿 参 加 </w:t>
      </w:r>
      <w:r>
        <w:rPr>
          <w:rFonts w:hint="eastAsia" w:ascii="宋体" w:hAnsi="宋体" w:eastAsia="宋体" w:cs="宋体"/>
          <w:color w:val="auto"/>
          <w:kern w:val="0"/>
          <w:sz w:val="24"/>
          <w:szCs w:val="24"/>
          <w:u w:val="single" w:color="auto"/>
          <w:lang w:val="en-US" w:eastAsia="zh-CN"/>
        </w:rPr>
        <w:t>阳江市阳东区红丰镇塘围初级中学书法室建设项目（项目编号：JL-20260308）</w:t>
      </w:r>
      <w:r>
        <w:rPr>
          <w:rFonts w:hint="eastAsia" w:ascii="宋体" w:hAnsi="宋体" w:eastAsia="宋体" w:cs="宋体"/>
          <w:color w:val="auto"/>
          <w:kern w:val="0"/>
          <w:sz w:val="24"/>
          <w:szCs w:val="24"/>
          <w:u w:val="none" w:color="auto"/>
          <w:lang w:val="en-US" w:eastAsia="zh-CN"/>
        </w:rPr>
        <w:t>的采购活动，并郑重承诺符合《中华人民共和国政府采购法》第二十二条第一款第(二)项、第(三)项、第(四)项、第(五)项规定条件，具体包括:</w:t>
      </w:r>
    </w:p>
    <w:p w14:paraId="672E5246">
      <w:pPr>
        <w:keepNext w:val="0"/>
        <w:keepLines w:val="0"/>
        <w:pageBreakBefore w:val="0"/>
        <w:widowControl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1.具有良好的商业信誉和健全的财务会计制度;</w:t>
      </w:r>
    </w:p>
    <w:p w14:paraId="26F43317">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2.具有履行合同所必需的设备和专业技术能力;</w:t>
      </w:r>
    </w:p>
    <w:p w14:paraId="48C870EA">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3.具有依法缴纳税收和社会保障资金的良好记录;</w:t>
      </w:r>
    </w:p>
    <w:p w14:paraId="27C40D74">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4.参加政府采购活动前三年内，在经营活动中没有重大违法记录。</w:t>
      </w:r>
    </w:p>
    <w:p w14:paraId="1C8D9708">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C8CDCA2">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特此承诺。</w:t>
      </w:r>
    </w:p>
    <w:p w14:paraId="765A0263">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p>
    <w:p w14:paraId="256A0F1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供应商名称(公章):</w:t>
      </w:r>
    </w:p>
    <w:p w14:paraId="7F6A9888">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统一社会信用代码:</w:t>
      </w:r>
    </w:p>
    <w:p w14:paraId="6882FFD9">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法定代表人或授权代表(签名):</w:t>
      </w:r>
    </w:p>
    <w:p w14:paraId="0241BDB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日期:   年  月  日</w:t>
      </w:r>
    </w:p>
    <w:p w14:paraId="0962184C">
      <w:pPr>
        <w:keepNext w:val="0"/>
        <w:keepLines w:val="0"/>
        <w:pageBreakBefore w:val="0"/>
        <w:widowControl w:val="0"/>
        <w:kinsoku/>
        <w:wordWrap/>
        <w:overflowPunct/>
        <w:topLinePunct w:val="0"/>
        <w:bidi w:val="0"/>
        <w:adjustRightInd w:val="0"/>
        <w:snapToGrid w:val="0"/>
        <w:spacing w:line="360" w:lineRule="auto"/>
        <w:ind w:firstLine="420"/>
        <w:jc w:val="left"/>
        <w:textAlignment w:val="baseline"/>
        <w:rPr>
          <w:rFonts w:hint="eastAsia" w:ascii="宋体" w:hAnsi="宋体" w:eastAsia="宋体" w:cs="宋体"/>
          <w:color w:val="auto"/>
          <w:kern w:val="0"/>
          <w:sz w:val="24"/>
          <w:szCs w:val="24"/>
          <w:u w:val="none" w:color="auto"/>
          <w:lang w:val="en-US" w:eastAsia="zh-CN"/>
        </w:rPr>
      </w:pPr>
    </w:p>
    <w:p w14:paraId="2A0DA5B2">
      <w:pPr>
        <w:snapToGrid w:val="0"/>
        <w:spacing w:line="360" w:lineRule="auto"/>
        <w:ind w:firstLine="420"/>
        <w:jc w:val="left"/>
        <w:rPr>
          <w:rFonts w:ascii="黑体" w:hAnsi="黑体" w:eastAsia="黑体"/>
          <w:b/>
          <w:bCs/>
          <w:color w:val="auto"/>
          <w:sz w:val="32"/>
          <w:szCs w:val="32"/>
          <w:highlight w:val="none"/>
        </w:rPr>
      </w:pPr>
      <w:r>
        <w:rPr>
          <w:rFonts w:hint="eastAsia" w:ascii="宋体" w:hAnsi="宋体" w:eastAsia="宋体" w:cs="宋体"/>
          <w:color w:val="auto"/>
          <w:kern w:val="0"/>
          <w:sz w:val="24"/>
          <w:szCs w:val="24"/>
          <w:u w:val="none" w:color="auto"/>
          <w:lang w:val="en-US" w:eastAsia="zh-CN"/>
        </w:rPr>
        <w:t>注:供应商的法定代表人(其他组织的为负责人)或者授权代表的签名或盖章应真实、有效，如由投权代表签名或盖章的，应提供“法定代表人授权书”</w:t>
      </w:r>
    </w:p>
    <w:p w14:paraId="0213330E">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3620FB6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（五）采购需求书响应声明函</w:t>
      </w:r>
    </w:p>
    <w:p w14:paraId="458B4BDC">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bCs/>
          <w:color w:val="auto"/>
          <w:sz w:val="24"/>
          <w:szCs w:val="24"/>
        </w:rPr>
        <w:t>（采购人）</w:t>
      </w:r>
      <w:r>
        <w:rPr>
          <w:rFonts w:hint="eastAsia" w:ascii="宋体" w:hAnsi="宋体" w:eastAsia="宋体" w:cs="宋体"/>
          <w:b/>
          <w:color w:val="auto"/>
          <w:sz w:val="24"/>
          <w:szCs w:val="24"/>
        </w:rPr>
        <w:t>、阳江市峻力项目管理有限公司</w:t>
      </w:r>
    </w:p>
    <w:p w14:paraId="75EA9373">
      <w:pPr>
        <w:spacing w:line="360" w:lineRule="auto"/>
        <w:rPr>
          <w:rFonts w:hint="eastAsia" w:ascii="宋体" w:hAnsi="宋体" w:eastAsia="宋体" w:cs="宋体"/>
          <w:color w:val="auto"/>
          <w:sz w:val="24"/>
          <w:szCs w:val="24"/>
        </w:rPr>
      </w:pPr>
    </w:p>
    <w:p w14:paraId="0366681D">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关于贵单位、贵司发布</w:t>
      </w:r>
      <w:r>
        <w:rPr>
          <w:rFonts w:hint="eastAsia" w:ascii="宋体" w:hAnsi="宋体" w:eastAsia="宋体" w:cs="宋体"/>
          <w:color w:val="auto"/>
          <w:sz w:val="24"/>
          <w:szCs w:val="24"/>
          <w:u w:val="single"/>
        </w:rPr>
        <w:t>阳江市阳东区红丰镇塘围初级中学书法室建设项目（项目编号：JL-20260308）</w:t>
      </w:r>
      <w:r>
        <w:rPr>
          <w:rFonts w:hint="eastAsia" w:ascii="宋体" w:hAnsi="宋体" w:eastAsia="宋体" w:cs="宋体"/>
          <w:color w:val="auto"/>
          <w:sz w:val="24"/>
          <w:szCs w:val="24"/>
        </w:rPr>
        <w:t>的竞价公告，本公司（企业）愿意参加采购活动，并作出如下声明：</w:t>
      </w:r>
    </w:p>
    <w:p w14:paraId="4E79C229">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本公司（企业）承诺在报名时已对于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需求中的各项条款、内容及要求给予充分考虑，明确承诺对于本项目的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需求中的各项条款、内容及要求均为完全响应，不存在任意一条负偏离或不响应的情况。本公司（企业）清楚，若对于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需求书各项条款存在任意一条负偏离或不响应的情况，不被推荐为成交候选人的要求。</w:t>
      </w:r>
    </w:p>
    <w:p w14:paraId="6BE67348">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本公司（企业）承诺在本次采购活动中，如有违法、违规、弄虚作假行为，所造成的损失、不良后果及法律责任，一律由我公司（企业）承担。</w:t>
      </w:r>
    </w:p>
    <w:p w14:paraId="04678329">
      <w:pPr>
        <w:autoSpaceDE w:val="0"/>
        <w:autoSpaceDN w:val="0"/>
        <w:adjustRightIn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14:paraId="504CCBA8">
      <w:pPr>
        <w:pStyle w:val="17"/>
        <w:numPr>
          <w:ilvl w:val="0"/>
          <w:numId w:val="17"/>
        </w:numPr>
        <w:autoSpaceDE w:val="0"/>
        <w:autoSpaceDN w:val="0"/>
        <w:adjustRightIn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本声明函必须提供且内容不得擅自删改，否则视为响应无效。</w:t>
      </w:r>
    </w:p>
    <w:p w14:paraId="6357CA80">
      <w:pPr>
        <w:pStyle w:val="17"/>
        <w:numPr>
          <w:ilvl w:val="0"/>
          <w:numId w:val="17"/>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本声明函如有虚假或与事实不符的，作无效报价处理。</w:t>
      </w:r>
    </w:p>
    <w:p w14:paraId="0A4EA960">
      <w:pPr>
        <w:widowControl/>
        <w:spacing w:line="360" w:lineRule="auto"/>
        <w:jc w:val="left"/>
        <w:rPr>
          <w:rFonts w:hint="eastAsia" w:ascii="宋体" w:hAnsi="宋体" w:eastAsia="宋体" w:cs="宋体"/>
          <w:b/>
          <w:bCs/>
          <w:color w:val="auto"/>
          <w:kern w:val="0"/>
          <w:sz w:val="24"/>
          <w:szCs w:val="24"/>
        </w:rPr>
      </w:pPr>
    </w:p>
    <w:p w14:paraId="1CA185F3">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14FC8EEA">
      <w:pPr>
        <w:spacing w:line="360" w:lineRule="auto"/>
        <w:ind w:firstLine="120" w:firstLineChars="50"/>
        <w:jc w:val="right"/>
        <w:rPr>
          <w:rFonts w:hint="eastAsia" w:ascii="宋体" w:hAnsi="宋体" w:eastAsia="宋体" w:cs="宋体"/>
          <w:color w:val="auto"/>
          <w:sz w:val="24"/>
          <w:szCs w:val="24"/>
          <w:u w:val="single"/>
        </w:rPr>
      </w:pPr>
    </w:p>
    <w:p w14:paraId="21023031">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p>
    <w:p w14:paraId="257B71C2">
      <w:pPr>
        <w:bidi w:val="0"/>
        <w:jc w:val="center"/>
        <w:rPr>
          <w:rFonts w:hint="eastAsia" w:ascii="黑体" w:hAnsi="黑体" w:eastAsia="黑体" w:cs="黑体"/>
          <w:b w:val="0"/>
          <w:bCs w:val="0"/>
          <w:color w:val="auto"/>
          <w:sz w:val="32"/>
          <w:szCs w:val="40"/>
          <w:lang w:eastAsia="zh-CN"/>
        </w:rPr>
        <w:sectPr>
          <w:pgSz w:w="11906" w:h="16838"/>
          <w:pgMar w:top="1440" w:right="1417" w:bottom="1440" w:left="1417" w:header="851" w:footer="992" w:gutter="0"/>
          <w:cols w:space="425" w:num="1"/>
          <w:docGrid w:type="lines" w:linePitch="312" w:charSpace="0"/>
        </w:sectPr>
      </w:pPr>
    </w:p>
    <w:p w14:paraId="199B048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zh-CN" w:eastAsia="zh-CN" w:bidi="ar-SA"/>
        </w:rPr>
      </w:pPr>
      <w:r>
        <w:rPr>
          <w:rFonts w:hint="eastAsia" w:ascii="黑体" w:hAnsi="黑体" w:eastAsia="黑体" w:cs="黑体"/>
          <w:b w:val="0"/>
          <w:bCs/>
          <w:color w:val="auto"/>
          <w:kern w:val="44"/>
          <w:sz w:val="32"/>
          <w:szCs w:val="32"/>
          <w:lang w:val="zh-CN" w:eastAsia="zh-CN" w:bidi="ar-SA"/>
        </w:rPr>
        <w:t>（</w:t>
      </w:r>
      <w:r>
        <w:rPr>
          <w:rFonts w:hint="eastAsia" w:ascii="黑体" w:hAnsi="黑体" w:eastAsia="黑体" w:cs="黑体"/>
          <w:b w:val="0"/>
          <w:bCs/>
          <w:color w:val="auto"/>
          <w:kern w:val="44"/>
          <w:sz w:val="32"/>
          <w:szCs w:val="32"/>
          <w:lang w:val="en-US" w:eastAsia="zh-CN" w:bidi="ar-SA"/>
        </w:rPr>
        <w:t>六</w:t>
      </w:r>
      <w:r>
        <w:rPr>
          <w:rFonts w:hint="eastAsia" w:ascii="黑体" w:hAnsi="黑体" w:eastAsia="黑体" w:cs="黑体"/>
          <w:b w:val="0"/>
          <w:bCs/>
          <w:color w:val="auto"/>
          <w:kern w:val="44"/>
          <w:sz w:val="32"/>
          <w:szCs w:val="32"/>
          <w:lang w:val="zh-CN" w:eastAsia="zh-CN" w:bidi="ar-SA"/>
        </w:rPr>
        <w:t>）报 价 表</w:t>
      </w:r>
    </w:p>
    <w:tbl>
      <w:tblPr>
        <w:tblStyle w:val="10"/>
        <w:tblpPr w:leftFromText="180" w:rightFromText="180" w:vertAnchor="text" w:horzAnchor="page" w:tblpX="1249" w:tblpY="323"/>
        <w:tblW w:w="102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265"/>
        <w:gridCol w:w="850"/>
        <w:gridCol w:w="3544"/>
        <w:gridCol w:w="2639"/>
      </w:tblGrid>
      <w:tr w14:paraId="210C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62" w:type="dxa"/>
            <w:vAlign w:val="center"/>
          </w:tcPr>
          <w:p w14:paraId="11798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265" w:type="dxa"/>
            <w:vAlign w:val="center"/>
          </w:tcPr>
          <w:p w14:paraId="20102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rPr>
              <w:t>采购内容</w:t>
            </w:r>
          </w:p>
        </w:tc>
        <w:tc>
          <w:tcPr>
            <w:tcW w:w="850" w:type="dxa"/>
            <w:vAlign w:val="center"/>
          </w:tcPr>
          <w:p w14:paraId="0B97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544" w:type="dxa"/>
            <w:vAlign w:val="center"/>
          </w:tcPr>
          <w:p w14:paraId="2B599C05">
            <w:pPr>
              <w:spacing w:before="120" w:line="360" w:lineRule="auto"/>
              <w:jc w:val="center"/>
              <w:rPr>
                <w:rFonts w:asciiTheme="minorEastAsia" w:hAnsiTheme="minorEastAsia"/>
                <w:b/>
                <w:color w:val="auto"/>
                <w:szCs w:val="21"/>
              </w:rPr>
            </w:pPr>
            <w:r>
              <w:rPr>
                <w:rFonts w:hint="eastAsia" w:asciiTheme="minorEastAsia" w:hAnsiTheme="minorEastAsia"/>
                <w:b/>
                <w:color w:val="auto"/>
                <w:szCs w:val="21"/>
              </w:rPr>
              <w:t>报 价</w:t>
            </w:r>
          </w:p>
          <w:p w14:paraId="0765BF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Theme="minorEastAsia" w:hAnsiTheme="minorEastAsia"/>
                <w:b/>
                <w:color w:val="auto"/>
                <w:szCs w:val="21"/>
              </w:rPr>
              <w:t>（人民币 元）</w:t>
            </w:r>
          </w:p>
        </w:tc>
        <w:tc>
          <w:tcPr>
            <w:tcW w:w="2639" w:type="dxa"/>
            <w:vAlign w:val="center"/>
          </w:tcPr>
          <w:p w14:paraId="2C0A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交货</w:t>
            </w:r>
            <w:r>
              <w:rPr>
                <w:rFonts w:hint="eastAsia" w:ascii="宋体" w:hAnsi="宋体" w:eastAsia="宋体" w:cs="宋体"/>
                <w:b/>
                <w:color w:val="auto"/>
                <w:sz w:val="24"/>
                <w:szCs w:val="24"/>
              </w:rPr>
              <w:t>期</w:t>
            </w:r>
          </w:p>
        </w:tc>
      </w:tr>
      <w:tr w14:paraId="4979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62" w:type="dxa"/>
            <w:vAlign w:val="center"/>
          </w:tcPr>
          <w:p w14:paraId="0F9BD4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65" w:type="dxa"/>
            <w:vAlign w:val="center"/>
          </w:tcPr>
          <w:p w14:paraId="47422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阳江市阳东区红丰镇塘围初级中学书法室建设项目</w:t>
            </w:r>
          </w:p>
        </w:tc>
        <w:tc>
          <w:tcPr>
            <w:tcW w:w="850" w:type="dxa"/>
            <w:vAlign w:val="center"/>
          </w:tcPr>
          <w:p w14:paraId="2D168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color w:val="auto"/>
                <w:kern w:val="0"/>
                <w:sz w:val="24"/>
                <w:szCs w:val="24"/>
                <w:lang w:val="zh-CN"/>
              </w:rPr>
              <w:t>一批</w:t>
            </w:r>
          </w:p>
        </w:tc>
        <w:tc>
          <w:tcPr>
            <w:tcW w:w="3544" w:type="dxa"/>
            <w:vAlign w:val="center"/>
          </w:tcPr>
          <w:p w14:paraId="50CD8EEB">
            <w:pPr>
              <w:spacing w:line="360" w:lineRule="auto"/>
              <w:jc w:val="left"/>
              <w:rPr>
                <w:rFonts w:asciiTheme="minorEastAsia" w:hAnsiTheme="minorEastAsia"/>
                <w:color w:val="auto"/>
                <w:szCs w:val="21"/>
                <w:u w:val="single"/>
              </w:rPr>
            </w:pPr>
            <w:r>
              <w:rPr>
                <w:rFonts w:hint="eastAsia" w:asciiTheme="minorEastAsia" w:hAnsiTheme="minorEastAsia"/>
                <w:color w:val="auto"/>
                <w:szCs w:val="21"/>
              </w:rPr>
              <w:t>小写：RMB</w:t>
            </w:r>
            <w:r>
              <w:rPr>
                <w:rFonts w:hint="eastAsia" w:asciiTheme="minorEastAsia" w:hAnsiTheme="minorEastAsia"/>
                <w:color w:val="auto"/>
                <w:szCs w:val="21"/>
                <w:u w:val="single"/>
              </w:rPr>
              <w:t xml:space="preserve">                    </w:t>
            </w:r>
          </w:p>
          <w:p w14:paraId="0F2E68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Theme="minorEastAsia" w:hAnsiTheme="minorEastAsia"/>
                <w:color w:val="auto"/>
                <w:szCs w:val="21"/>
              </w:rPr>
              <w:t>大写：</w:t>
            </w:r>
            <w:r>
              <w:rPr>
                <w:rFonts w:hint="eastAsia" w:asciiTheme="minorEastAsia" w:hAnsiTheme="minorEastAsia"/>
                <w:color w:val="auto"/>
                <w:szCs w:val="21"/>
                <w:u w:val="single"/>
              </w:rPr>
              <w:t xml:space="preserve">                       </w:t>
            </w:r>
          </w:p>
        </w:tc>
        <w:tc>
          <w:tcPr>
            <w:tcW w:w="2639" w:type="dxa"/>
            <w:vAlign w:val="center"/>
          </w:tcPr>
          <w:p w14:paraId="16FFE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自合同签订生效之日起至</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个日历日内完成。</w:t>
            </w:r>
          </w:p>
        </w:tc>
      </w:tr>
    </w:tbl>
    <w:p w14:paraId="5061D232">
      <w:pPr>
        <w:spacing w:line="500" w:lineRule="exact"/>
        <w:rPr>
          <w:rFonts w:hint="eastAsia" w:ascii="宋体" w:hAnsi="宋体" w:eastAsia="宋体" w:cs="宋体"/>
          <w:b/>
          <w:color w:val="auto"/>
          <w:spacing w:val="4"/>
          <w:sz w:val="24"/>
          <w:szCs w:val="24"/>
        </w:rPr>
      </w:pPr>
    </w:p>
    <w:p w14:paraId="1DCF8D3C">
      <w:pPr>
        <w:spacing w:line="500" w:lineRule="exact"/>
        <w:rPr>
          <w:rFonts w:hint="eastAsia" w:ascii="宋体" w:hAnsi="宋体" w:eastAsia="宋体" w:cs="宋体"/>
          <w:b/>
          <w:color w:val="auto"/>
          <w:spacing w:val="4"/>
          <w:sz w:val="24"/>
          <w:szCs w:val="24"/>
        </w:rPr>
      </w:pPr>
      <w:r>
        <w:rPr>
          <w:rFonts w:hint="eastAsia" w:ascii="宋体" w:hAnsi="宋体" w:eastAsia="宋体" w:cs="宋体"/>
          <w:b/>
          <w:color w:val="auto"/>
          <w:spacing w:val="4"/>
          <w:sz w:val="24"/>
          <w:szCs w:val="24"/>
        </w:rPr>
        <w:t>注：</w:t>
      </w:r>
    </w:p>
    <w:p w14:paraId="1F7B5888">
      <w:pPr>
        <w:pStyle w:val="9"/>
        <w:numPr>
          <w:ilvl w:val="0"/>
          <w:numId w:val="18"/>
        </w:numPr>
        <w:shd w:val="clear" w:color="auto" w:fill="FFFFFF"/>
        <w:spacing w:before="0" w:beforeAutospacing="0" w:after="0" w:afterAutospacing="0" w:line="276" w:lineRule="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4"/>
          <w:szCs w:val="24"/>
        </w:rPr>
        <w:t>否则将有可能影响成交结果，不推荐为成交候选人</w:t>
      </w:r>
      <w:r>
        <w:rPr>
          <w:rFonts w:hint="eastAsia" w:ascii="宋体" w:hAnsi="宋体" w:eastAsia="宋体" w:cs="宋体"/>
          <w:b/>
          <w:bCs/>
          <w:color w:val="auto"/>
          <w:sz w:val="24"/>
          <w:szCs w:val="24"/>
          <w:u w:val="single"/>
        </w:rPr>
        <w:t>；</w:t>
      </w:r>
    </w:p>
    <w:p w14:paraId="4704A7FB">
      <w:pPr>
        <w:pStyle w:val="9"/>
        <w:numPr>
          <w:ilvl w:val="0"/>
          <w:numId w:val="18"/>
        </w:numPr>
        <w:shd w:val="clear" w:color="auto" w:fill="FFFFFF"/>
        <w:spacing w:before="0" w:beforeAutospacing="0" w:after="0" w:afterAutospacing="0" w:line="27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所有价格均系用人民币表示，单位为元，</w:t>
      </w:r>
      <w:r>
        <w:rPr>
          <w:rFonts w:hint="eastAsia" w:ascii="宋体" w:hAnsi="宋体" w:eastAsia="宋体" w:cs="宋体"/>
          <w:b/>
          <w:bCs/>
          <w:color w:val="auto"/>
          <w:sz w:val="24"/>
          <w:szCs w:val="24"/>
        </w:rPr>
        <w:t>均为含税价</w:t>
      </w:r>
      <w:r>
        <w:rPr>
          <w:rFonts w:hint="eastAsia" w:ascii="宋体" w:hAnsi="宋体" w:eastAsia="宋体" w:cs="宋体"/>
          <w:b/>
          <w:color w:val="auto"/>
          <w:sz w:val="24"/>
          <w:szCs w:val="24"/>
        </w:rPr>
        <w:t>；</w:t>
      </w:r>
    </w:p>
    <w:p w14:paraId="6EF83705">
      <w:pPr>
        <w:spacing w:line="500" w:lineRule="exact"/>
        <w:rPr>
          <w:rFonts w:hint="eastAsia" w:ascii="宋体" w:hAnsi="宋体" w:eastAsia="宋体" w:cs="宋体"/>
          <w:color w:val="auto"/>
          <w:spacing w:val="4"/>
          <w:sz w:val="24"/>
          <w:szCs w:val="24"/>
        </w:rPr>
      </w:pPr>
    </w:p>
    <w:p w14:paraId="63FDC38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5A9581A6">
      <w:pPr>
        <w:spacing w:line="500" w:lineRule="exact"/>
        <w:rPr>
          <w:rFonts w:hint="eastAsia" w:ascii="宋体" w:hAnsi="宋体" w:eastAsia="宋体" w:cs="宋体"/>
          <w:b/>
          <w:color w:val="auto"/>
          <w:spacing w:val="4"/>
          <w:sz w:val="24"/>
          <w:szCs w:val="24"/>
          <w:highlight w:val="none"/>
        </w:rPr>
      </w:pPr>
      <w:r>
        <w:rPr>
          <w:rFonts w:hint="eastAsia" w:ascii="宋体" w:hAnsi="宋体" w:eastAsia="宋体" w:cs="宋体"/>
          <w:color w:val="auto"/>
          <w:spacing w:val="4"/>
          <w:sz w:val="24"/>
          <w:szCs w:val="24"/>
        </w:rPr>
        <w:t xml:space="preserve">日期： </w:t>
      </w:r>
    </w:p>
    <w:p w14:paraId="7F200A55">
      <w:pPr>
        <w:spacing w:line="500" w:lineRule="exact"/>
        <w:rPr>
          <w:rFonts w:asciiTheme="minorEastAsia" w:hAnsiTheme="minorEastAsia"/>
          <w:color w:val="auto"/>
          <w:szCs w:val="21"/>
          <w:highlight w:val="none"/>
          <w:u w:val="single"/>
        </w:rPr>
      </w:pPr>
    </w:p>
    <w:p w14:paraId="4AFCA8D0">
      <w:pPr>
        <w:rPr>
          <w:rFonts w:hint="eastAsia" w:asciiTheme="minorHAnsi" w:hAnsiTheme="minorHAnsi" w:eastAsiaTheme="minorEastAsia" w:cstheme="minorBidi"/>
          <w:b/>
          <w:color w:val="auto"/>
          <w:kern w:val="2"/>
          <w:sz w:val="32"/>
          <w:szCs w:val="24"/>
          <w:lang w:val="zh-CN" w:eastAsia="zh-CN" w:bidi="ar-SA"/>
        </w:rPr>
        <w:sectPr>
          <w:footerReference r:id="rId7" w:type="default"/>
          <w:pgSz w:w="11906" w:h="16838"/>
          <w:pgMar w:top="1440" w:right="1417" w:bottom="1440" w:left="1417" w:header="851" w:footer="992" w:gutter="0"/>
          <w:cols w:space="425" w:num="1"/>
          <w:docGrid w:type="lines" w:linePitch="312" w:charSpace="0"/>
        </w:sectPr>
      </w:pPr>
      <w:r>
        <w:rPr>
          <w:rFonts w:hint="eastAsia" w:asciiTheme="minorHAnsi" w:hAnsiTheme="minorHAnsi" w:eastAsiaTheme="minorEastAsia" w:cstheme="minorBidi"/>
          <w:b/>
          <w:color w:val="auto"/>
          <w:kern w:val="2"/>
          <w:sz w:val="32"/>
          <w:szCs w:val="24"/>
          <w:lang w:val="zh-CN" w:eastAsia="zh-CN" w:bidi="ar-SA"/>
        </w:rPr>
        <w:br w:type="page"/>
      </w:r>
    </w:p>
    <w:p w14:paraId="3B3813E4">
      <w:pPr>
        <w:pStyle w:val="2"/>
        <w:spacing w:before="0" w:after="0" w:line="360" w:lineRule="auto"/>
        <w:jc w:val="center"/>
        <w:rPr>
          <w:sz w:val="28"/>
          <w:szCs w:val="21"/>
        </w:rPr>
      </w:pPr>
      <w:r>
        <w:rPr>
          <w:rFonts w:hint="eastAsia"/>
          <w:sz w:val="28"/>
          <w:szCs w:val="21"/>
        </w:rPr>
        <w:t>分项报价表</w:t>
      </w:r>
    </w:p>
    <w:p w14:paraId="2F715E78">
      <w:pPr>
        <w:snapToGrid w:val="0"/>
        <w:rPr>
          <w:rFonts w:hint="eastAsia" w:ascii="宋体" w:hAnsi="宋体"/>
        </w:rPr>
      </w:pPr>
      <w:r>
        <w:rPr>
          <w:rFonts w:hint="eastAsia" w:ascii="宋体" w:hAnsi="宋体"/>
        </w:rPr>
        <w:t xml:space="preserve"> </w:t>
      </w:r>
    </w:p>
    <w:tbl>
      <w:tblPr>
        <w:tblStyle w:val="10"/>
        <w:tblW w:w="4563"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553"/>
        <w:gridCol w:w="1314"/>
        <w:gridCol w:w="1507"/>
        <w:gridCol w:w="1527"/>
        <w:gridCol w:w="1104"/>
      </w:tblGrid>
      <w:tr w14:paraId="72FC4A6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8" w:type="pct"/>
            <w:shd w:val="clear" w:color="auto" w:fill="EEECE1"/>
            <w:vAlign w:val="center"/>
          </w:tcPr>
          <w:p w14:paraId="05E25CD0">
            <w:pPr>
              <w:widowControl/>
              <w:snapToGrid w:val="0"/>
              <w:ind w:left="-99" w:leftChars="-47"/>
              <w:jc w:val="center"/>
              <w:rPr>
                <w:rFonts w:hint="eastAsia" w:ascii="宋体" w:hAnsi="宋体"/>
                <w:b/>
                <w:sz w:val="21"/>
                <w:szCs w:val="21"/>
              </w:rPr>
            </w:pPr>
            <w:r>
              <w:rPr>
                <w:rFonts w:hint="eastAsia" w:ascii="宋体" w:hAnsi="宋体"/>
                <w:b/>
                <w:sz w:val="21"/>
                <w:szCs w:val="21"/>
              </w:rPr>
              <w:t>序号</w:t>
            </w:r>
          </w:p>
        </w:tc>
        <w:tc>
          <w:tcPr>
            <w:tcW w:w="915" w:type="pct"/>
            <w:shd w:val="clear" w:color="auto" w:fill="EEECE1"/>
            <w:vAlign w:val="center"/>
          </w:tcPr>
          <w:p w14:paraId="7B4B8103">
            <w:pPr>
              <w:widowControl/>
              <w:snapToGrid w:val="0"/>
              <w:ind w:left="-99" w:leftChars="-47"/>
              <w:jc w:val="center"/>
              <w:rPr>
                <w:rFonts w:hint="eastAsia" w:ascii="宋体" w:hAnsi="宋体"/>
                <w:b/>
                <w:sz w:val="21"/>
                <w:szCs w:val="21"/>
              </w:rPr>
            </w:pPr>
            <w:r>
              <w:rPr>
                <w:rFonts w:hint="eastAsia" w:ascii="宋体" w:hAnsi="宋体"/>
                <w:b/>
                <w:sz w:val="21"/>
                <w:szCs w:val="21"/>
              </w:rPr>
              <w:t>产品名称</w:t>
            </w:r>
          </w:p>
        </w:tc>
        <w:tc>
          <w:tcPr>
            <w:tcW w:w="774" w:type="pct"/>
            <w:shd w:val="clear" w:color="auto" w:fill="EEECE1"/>
            <w:vAlign w:val="center"/>
          </w:tcPr>
          <w:p w14:paraId="4D3D7942">
            <w:pPr>
              <w:widowControl/>
              <w:snapToGrid w:val="0"/>
              <w:ind w:left="-99" w:leftChars="-47"/>
              <w:jc w:val="center"/>
              <w:rPr>
                <w:rFonts w:hint="eastAsia" w:ascii="宋体" w:hAnsi="宋体" w:eastAsia="宋体"/>
                <w:b/>
                <w:sz w:val="21"/>
                <w:szCs w:val="21"/>
                <w:lang w:eastAsia="zh-CN"/>
              </w:rPr>
            </w:pPr>
            <w:r>
              <w:rPr>
                <w:rFonts w:hint="eastAsia" w:ascii="宋体" w:hAnsi="宋体"/>
                <w:b/>
                <w:sz w:val="21"/>
                <w:szCs w:val="21"/>
                <w:lang w:val="en-US" w:eastAsia="zh-CN"/>
              </w:rPr>
              <w:t>数量</w:t>
            </w:r>
          </w:p>
        </w:tc>
        <w:tc>
          <w:tcPr>
            <w:tcW w:w="888" w:type="pct"/>
            <w:shd w:val="clear" w:color="auto" w:fill="EEECE1"/>
            <w:vAlign w:val="center"/>
          </w:tcPr>
          <w:p w14:paraId="4FC25563">
            <w:pPr>
              <w:widowControl/>
              <w:snapToGrid w:val="0"/>
              <w:ind w:left="-99" w:leftChars="-47"/>
              <w:jc w:val="center"/>
              <w:rPr>
                <w:rFonts w:hint="eastAsia" w:ascii="宋体" w:hAnsi="宋体"/>
                <w:b/>
                <w:sz w:val="21"/>
                <w:szCs w:val="21"/>
              </w:rPr>
            </w:pPr>
            <w:r>
              <w:rPr>
                <w:rFonts w:hint="eastAsia" w:ascii="宋体" w:hAnsi="宋体"/>
                <w:b/>
                <w:sz w:val="21"/>
                <w:szCs w:val="21"/>
              </w:rPr>
              <w:t>单价（元）</w:t>
            </w:r>
          </w:p>
        </w:tc>
        <w:tc>
          <w:tcPr>
            <w:tcW w:w="900" w:type="pct"/>
            <w:shd w:val="clear" w:color="auto" w:fill="EEECE1"/>
            <w:vAlign w:val="center"/>
          </w:tcPr>
          <w:p w14:paraId="2363951F">
            <w:pPr>
              <w:widowControl/>
              <w:snapToGrid w:val="0"/>
              <w:ind w:left="-99" w:leftChars="-47"/>
              <w:jc w:val="center"/>
              <w:rPr>
                <w:rFonts w:hint="eastAsia" w:ascii="宋体" w:hAnsi="宋体"/>
                <w:b/>
                <w:sz w:val="21"/>
                <w:szCs w:val="21"/>
              </w:rPr>
            </w:pPr>
            <w:r>
              <w:rPr>
                <w:rFonts w:hint="eastAsia" w:ascii="宋体" w:hAnsi="宋体"/>
                <w:b/>
                <w:sz w:val="21"/>
                <w:szCs w:val="21"/>
              </w:rPr>
              <w:t>合计（元）</w:t>
            </w:r>
          </w:p>
        </w:tc>
        <w:tc>
          <w:tcPr>
            <w:tcW w:w="651" w:type="pct"/>
            <w:shd w:val="clear" w:color="auto" w:fill="EEECE1"/>
            <w:vAlign w:val="center"/>
          </w:tcPr>
          <w:p w14:paraId="581AC72F">
            <w:pPr>
              <w:widowControl/>
              <w:snapToGrid w:val="0"/>
              <w:ind w:left="-99" w:leftChars="-47"/>
              <w:jc w:val="center"/>
              <w:rPr>
                <w:rFonts w:hint="eastAsia" w:ascii="宋体" w:hAnsi="宋体" w:eastAsiaTheme="minorEastAsia"/>
                <w:b/>
                <w:sz w:val="21"/>
                <w:szCs w:val="21"/>
                <w:lang w:val="en-US" w:eastAsia="zh-CN"/>
              </w:rPr>
            </w:pPr>
            <w:r>
              <w:rPr>
                <w:rFonts w:hint="eastAsia" w:ascii="宋体" w:hAnsi="宋体"/>
                <w:b/>
                <w:sz w:val="21"/>
                <w:szCs w:val="21"/>
                <w:lang w:val="en-US" w:eastAsia="zh-CN"/>
              </w:rPr>
              <w:t>备注</w:t>
            </w:r>
          </w:p>
        </w:tc>
      </w:tr>
      <w:tr w14:paraId="45FD300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68" w:type="pct"/>
            <w:vAlign w:val="center"/>
          </w:tcPr>
          <w:p w14:paraId="49256687">
            <w:pPr>
              <w:keepNext w:val="0"/>
              <w:keepLines w:val="0"/>
              <w:widowControl/>
              <w:suppressLineNumbers w:val="0"/>
              <w:jc w:val="center"/>
              <w:textAlignment w:val="center"/>
              <w:rPr>
                <w:rFonts w:hint="eastAsia" w:ascii="宋体" w:hAnsi="宋体"/>
              </w:rPr>
            </w:pPr>
            <w:r>
              <w:rPr>
                <w:rFonts w:hint="eastAsia" w:ascii="宋体" w:hAnsi="宋体" w:eastAsia="宋体" w:cs="宋体"/>
                <w:i w:val="0"/>
                <w:iCs w:val="0"/>
                <w:color w:val="000000"/>
                <w:kern w:val="0"/>
                <w:sz w:val="24"/>
                <w:szCs w:val="24"/>
                <w:u w:val="none"/>
                <w:lang w:val="en-US" w:eastAsia="zh-CN" w:bidi="ar"/>
              </w:rPr>
              <w:t>1</w:t>
            </w:r>
          </w:p>
        </w:tc>
        <w:tc>
          <w:tcPr>
            <w:tcW w:w="915" w:type="pct"/>
            <w:vAlign w:val="center"/>
          </w:tcPr>
          <w:p w14:paraId="546F4A77">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4"/>
                <w:szCs w:val="24"/>
                <w:u w:val="none"/>
                <w:lang w:val="en-US" w:eastAsia="zh-CN" w:bidi="ar"/>
              </w:rPr>
              <w:t>笔挂（教师）</w:t>
            </w:r>
          </w:p>
        </w:tc>
        <w:tc>
          <w:tcPr>
            <w:tcW w:w="774" w:type="pct"/>
            <w:vAlign w:val="center"/>
          </w:tcPr>
          <w:p w14:paraId="659D02AB">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1个</w:t>
            </w:r>
          </w:p>
        </w:tc>
        <w:tc>
          <w:tcPr>
            <w:tcW w:w="888" w:type="pct"/>
            <w:vAlign w:val="center"/>
          </w:tcPr>
          <w:p w14:paraId="6A562773">
            <w:pPr>
              <w:jc w:val="center"/>
              <w:rPr>
                <w:sz w:val="21"/>
                <w:szCs w:val="21"/>
              </w:rPr>
            </w:pPr>
          </w:p>
        </w:tc>
        <w:tc>
          <w:tcPr>
            <w:tcW w:w="900" w:type="pct"/>
            <w:vAlign w:val="center"/>
          </w:tcPr>
          <w:p w14:paraId="3AB312FF">
            <w:pPr>
              <w:widowControl/>
              <w:snapToGrid w:val="0"/>
              <w:ind w:left="-99" w:leftChars="-47"/>
              <w:jc w:val="center"/>
              <w:rPr>
                <w:rFonts w:hint="eastAsia" w:ascii="宋体" w:hAnsi="宋体"/>
                <w:b/>
                <w:sz w:val="21"/>
                <w:szCs w:val="21"/>
              </w:rPr>
            </w:pPr>
          </w:p>
        </w:tc>
        <w:tc>
          <w:tcPr>
            <w:tcW w:w="651" w:type="pct"/>
            <w:vAlign w:val="center"/>
          </w:tcPr>
          <w:p w14:paraId="0E2771DC">
            <w:pPr>
              <w:widowControl/>
              <w:snapToGrid w:val="0"/>
              <w:ind w:left="-99" w:leftChars="-47"/>
              <w:jc w:val="center"/>
              <w:rPr>
                <w:rFonts w:hint="eastAsia" w:ascii="宋体" w:hAnsi="宋体"/>
                <w:b/>
                <w:sz w:val="21"/>
                <w:szCs w:val="21"/>
              </w:rPr>
            </w:pPr>
          </w:p>
        </w:tc>
      </w:tr>
      <w:tr w14:paraId="7D11BDF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7D0C5B11">
            <w:pPr>
              <w:keepNext w:val="0"/>
              <w:keepLines w:val="0"/>
              <w:widowControl/>
              <w:suppressLineNumbers w:val="0"/>
              <w:jc w:val="center"/>
              <w:textAlignment w:val="center"/>
              <w:rPr>
                <w:rFonts w:hint="eastAsia" w:ascii="宋体" w:hAnsi="宋体"/>
              </w:rPr>
            </w:pPr>
            <w:r>
              <w:rPr>
                <w:rFonts w:hint="eastAsia" w:ascii="宋体" w:hAnsi="宋体" w:eastAsia="宋体" w:cs="宋体"/>
                <w:i w:val="0"/>
                <w:iCs w:val="0"/>
                <w:color w:val="000000"/>
                <w:kern w:val="0"/>
                <w:sz w:val="24"/>
                <w:szCs w:val="24"/>
                <w:u w:val="none"/>
                <w:lang w:val="en-US" w:eastAsia="zh-CN" w:bidi="ar"/>
              </w:rPr>
              <w:t>2</w:t>
            </w:r>
          </w:p>
        </w:tc>
        <w:tc>
          <w:tcPr>
            <w:tcW w:w="915" w:type="pct"/>
            <w:vAlign w:val="center"/>
          </w:tcPr>
          <w:p w14:paraId="3722A9C1">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4"/>
                <w:szCs w:val="24"/>
                <w:u w:val="none"/>
                <w:lang w:val="en-US" w:eastAsia="zh-CN" w:bidi="ar"/>
              </w:rPr>
              <w:t>毛笔（教师）</w:t>
            </w:r>
          </w:p>
        </w:tc>
        <w:tc>
          <w:tcPr>
            <w:tcW w:w="774" w:type="pct"/>
            <w:vAlign w:val="center"/>
          </w:tcPr>
          <w:p w14:paraId="58A36FBD">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1套</w:t>
            </w:r>
          </w:p>
        </w:tc>
        <w:tc>
          <w:tcPr>
            <w:tcW w:w="888" w:type="pct"/>
            <w:vAlign w:val="center"/>
          </w:tcPr>
          <w:p w14:paraId="03ED8D26">
            <w:pPr>
              <w:jc w:val="center"/>
              <w:rPr>
                <w:sz w:val="21"/>
                <w:szCs w:val="21"/>
              </w:rPr>
            </w:pPr>
          </w:p>
        </w:tc>
        <w:tc>
          <w:tcPr>
            <w:tcW w:w="900" w:type="pct"/>
            <w:vAlign w:val="center"/>
          </w:tcPr>
          <w:p w14:paraId="76C72FA9">
            <w:pPr>
              <w:widowControl/>
              <w:snapToGrid w:val="0"/>
              <w:ind w:left="-99" w:leftChars="-47"/>
              <w:jc w:val="center"/>
              <w:rPr>
                <w:rFonts w:hint="eastAsia" w:ascii="宋体" w:hAnsi="宋体"/>
                <w:b/>
                <w:sz w:val="21"/>
                <w:szCs w:val="21"/>
              </w:rPr>
            </w:pPr>
          </w:p>
        </w:tc>
        <w:tc>
          <w:tcPr>
            <w:tcW w:w="651" w:type="pct"/>
            <w:vAlign w:val="center"/>
          </w:tcPr>
          <w:p w14:paraId="24EEA59F">
            <w:pPr>
              <w:widowControl/>
              <w:snapToGrid w:val="0"/>
              <w:ind w:left="-99" w:leftChars="-47"/>
              <w:jc w:val="center"/>
              <w:rPr>
                <w:rFonts w:hint="eastAsia" w:ascii="宋体" w:hAnsi="宋体"/>
                <w:b/>
                <w:sz w:val="21"/>
                <w:szCs w:val="21"/>
              </w:rPr>
            </w:pPr>
          </w:p>
        </w:tc>
      </w:tr>
      <w:tr w14:paraId="1E1D7C8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321EE6B6">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915" w:type="pct"/>
            <w:vAlign w:val="center"/>
          </w:tcPr>
          <w:p w14:paraId="7C24A4E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笔洗（教师）</w:t>
            </w:r>
          </w:p>
        </w:tc>
        <w:tc>
          <w:tcPr>
            <w:tcW w:w="774" w:type="pct"/>
            <w:vAlign w:val="center"/>
          </w:tcPr>
          <w:p w14:paraId="7EEF0FE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1个</w:t>
            </w:r>
          </w:p>
        </w:tc>
        <w:tc>
          <w:tcPr>
            <w:tcW w:w="888" w:type="pct"/>
            <w:vAlign w:val="center"/>
          </w:tcPr>
          <w:p w14:paraId="3B84B18A">
            <w:pPr>
              <w:jc w:val="center"/>
              <w:rPr>
                <w:sz w:val="21"/>
                <w:szCs w:val="21"/>
              </w:rPr>
            </w:pPr>
          </w:p>
        </w:tc>
        <w:tc>
          <w:tcPr>
            <w:tcW w:w="900" w:type="pct"/>
            <w:vAlign w:val="center"/>
          </w:tcPr>
          <w:p w14:paraId="101A1E35">
            <w:pPr>
              <w:widowControl/>
              <w:snapToGrid w:val="0"/>
              <w:ind w:left="-99" w:leftChars="-47"/>
              <w:jc w:val="center"/>
              <w:rPr>
                <w:rFonts w:hint="eastAsia" w:ascii="宋体" w:hAnsi="宋体"/>
                <w:b/>
                <w:sz w:val="21"/>
                <w:szCs w:val="21"/>
              </w:rPr>
            </w:pPr>
          </w:p>
        </w:tc>
        <w:tc>
          <w:tcPr>
            <w:tcW w:w="651" w:type="pct"/>
            <w:vAlign w:val="center"/>
          </w:tcPr>
          <w:p w14:paraId="41D8CEF8">
            <w:pPr>
              <w:widowControl/>
              <w:snapToGrid w:val="0"/>
              <w:ind w:left="-99" w:leftChars="-47"/>
              <w:jc w:val="center"/>
              <w:rPr>
                <w:rFonts w:hint="eastAsia" w:ascii="宋体" w:hAnsi="宋体"/>
                <w:b/>
                <w:sz w:val="21"/>
                <w:szCs w:val="21"/>
              </w:rPr>
            </w:pPr>
          </w:p>
        </w:tc>
      </w:tr>
      <w:tr w14:paraId="3E4457E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1756C6E3">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915" w:type="pct"/>
            <w:vAlign w:val="center"/>
          </w:tcPr>
          <w:p w14:paraId="5085BC5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笔筒</w:t>
            </w:r>
          </w:p>
        </w:tc>
        <w:tc>
          <w:tcPr>
            <w:tcW w:w="774" w:type="pct"/>
            <w:vAlign w:val="center"/>
          </w:tcPr>
          <w:p w14:paraId="3FDEE08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1个</w:t>
            </w:r>
          </w:p>
        </w:tc>
        <w:tc>
          <w:tcPr>
            <w:tcW w:w="888" w:type="pct"/>
            <w:vAlign w:val="center"/>
          </w:tcPr>
          <w:p w14:paraId="306DD4C7">
            <w:pPr>
              <w:jc w:val="center"/>
              <w:rPr>
                <w:sz w:val="21"/>
                <w:szCs w:val="21"/>
              </w:rPr>
            </w:pPr>
          </w:p>
        </w:tc>
        <w:tc>
          <w:tcPr>
            <w:tcW w:w="900" w:type="pct"/>
            <w:vAlign w:val="center"/>
          </w:tcPr>
          <w:p w14:paraId="08871AF7">
            <w:pPr>
              <w:widowControl/>
              <w:snapToGrid w:val="0"/>
              <w:ind w:left="-99" w:leftChars="-47"/>
              <w:jc w:val="center"/>
              <w:rPr>
                <w:rFonts w:hint="eastAsia" w:ascii="宋体" w:hAnsi="宋体"/>
                <w:b/>
                <w:sz w:val="21"/>
                <w:szCs w:val="21"/>
              </w:rPr>
            </w:pPr>
          </w:p>
        </w:tc>
        <w:tc>
          <w:tcPr>
            <w:tcW w:w="651" w:type="pct"/>
            <w:vAlign w:val="center"/>
          </w:tcPr>
          <w:p w14:paraId="43D96688">
            <w:pPr>
              <w:widowControl/>
              <w:snapToGrid w:val="0"/>
              <w:ind w:left="-99" w:leftChars="-47"/>
              <w:jc w:val="center"/>
              <w:rPr>
                <w:rFonts w:hint="eastAsia" w:ascii="宋体" w:hAnsi="宋体"/>
                <w:b/>
                <w:sz w:val="21"/>
                <w:szCs w:val="21"/>
              </w:rPr>
            </w:pPr>
          </w:p>
        </w:tc>
      </w:tr>
      <w:tr w14:paraId="1A3EE88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4F06B087">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915" w:type="pct"/>
            <w:vAlign w:val="center"/>
          </w:tcPr>
          <w:p w14:paraId="0744748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砚台（教师）</w:t>
            </w:r>
          </w:p>
        </w:tc>
        <w:tc>
          <w:tcPr>
            <w:tcW w:w="774" w:type="pct"/>
            <w:vAlign w:val="center"/>
          </w:tcPr>
          <w:p w14:paraId="6449FA8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1个</w:t>
            </w:r>
          </w:p>
        </w:tc>
        <w:tc>
          <w:tcPr>
            <w:tcW w:w="888" w:type="pct"/>
            <w:vAlign w:val="center"/>
          </w:tcPr>
          <w:p w14:paraId="0BF11C26">
            <w:pPr>
              <w:jc w:val="center"/>
              <w:rPr>
                <w:sz w:val="21"/>
                <w:szCs w:val="21"/>
              </w:rPr>
            </w:pPr>
          </w:p>
        </w:tc>
        <w:tc>
          <w:tcPr>
            <w:tcW w:w="900" w:type="pct"/>
            <w:vAlign w:val="center"/>
          </w:tcPr>
          <w:p w14:paraId="5AB5202A">
            <w:pPr>
              <w:widowControl/>
              <w:snapToGrid w:val="0"/>
              <w:ind w:left="-99" w:leftChars="-47"/>
              <w:jc w:val="center"/>
              <w:rPr>
                <w:rFonts w:hint="eastAsia" w:ascii="宋体" w:hAnsi="宋体"/>
                <w:b/>
                <w:sz w:val="21"/>
                <w:szCs w:val="21"/>
              </w:rPr>
            </w:pPr>
          </w:p>
        </w:tc>
        <w:tc>
          <w:tcPr>
            <w:tcW w:w="651" w:type="pct"/>
            <w:vAlign w:val="center"/>
          </w:tcPr>
          <w:p w14:paraId="27B82CFC">
            <w:pPr>
              <w:widowControl/>
              <w:snapToGrid w:val="0"/>
              <w:ind w:left="-99" w:leftChars="-47"/>
              <w:jc w:val="center"/>
              <w:rPr>
                <w:rFonts w:hint="eastAsia" w:ascii="宋体" w:hAnsi="宋体"/>
                <w:b/>
                <w:sz w:val="21"/>
                <w:szCs w:val="21"/>
              </w:rPr>
            </w:pPr>
          </w:p>
        </w:tc>
      </w:tr>
      <w:tr w14:paraId="374A70D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6613C272">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915" w:type="pct"/>
            <w:vAlign w:val="center"/>
          </w:tcPr>
          <w:p w14:paraId="59F58CE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镇尺（教师）</w:t>
            </w:r>
          </w:p>
        </w:tc>
        <w:tc>
          <w:tcPr>
            <w:tcW w:w="774" w:type="pct"/>
            <w:vAlign w:val="center"/>
          </w:tcPr>
          <w:p w14:paraId="4BAAFDD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1个</w:t>
            </w:r>
          </w:p>
        </w:tc>
        <w:tc>
          <w:tcPr>
            <w:tcW w:w="888" w:type="pct"/>
            <w:vAlign w:val="center"/>
          </w:tcPr>
          <w:p w14:paraId="5BE7A228">
            <w:pPr>
              <w:jc w:val="center"/>
              <w:rPr>
                <w:sz w:val="21"/>
                <w:szCs w:val="21"/>
              </w:rPr>
            </w:pPr>
          </w:p>
        </w:tc>
        <w:tc>
          <w:tcPr>
            <w:tcW w:w="900" w:type="pct"/>
            <w:vAlign w:val="center"/>
          </w:tcPr>
          <w:p w14:paraId="6629DC23">
            <w:pPr>
              <w:widowControl/>
              <w:snapToGrid w:val="0"/>
              <w:ind w:left="-99" w:leftChars="-47"/>
              <w:jc w:val="center"/>
              <w:rPr>
                <w:rFonts w:hint="eastAsia" w:ascii="宋体" w:hAnsi="宋体"/>
                <w:b/>
                <w:sz w:val="21"/>
                <w:szCs w:val="21"/>
              </w:rPr>
            </w:pPr>
          </w:p>
        </w:tc>
        <w:tc>
          <w:tcPr>
            <w:tcW w:w="651" w:type="pct"/>
            <w:vAlign w:val="center"/>
          </w:tcPr>
          <w:p w14:paraId="0B59F8BB">
            <w:pPr>
              <w:widowControl/>
              <w:snapToGrid w:val="0"/>
              <w:ind w:left="-99" w:leftChars="-47"/>
              <w:jc w:val="center"/>
              <w:rPr>
                <w:rFonts w:hint="eastAsia" w:ascii="宋体" w:hAnsi="宋体"/>
                <w:b/>
                <w:sz w:val="21"/>
                <w:szCs w:val="21"/>
              </w:rPr>
            </w:pPr>
          </w:p>
        </w:tc>
      </w:tr>
      <w:tr w14:paraId="4CE14B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500B5829">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915" w:type="pct"/>
            <w:vAlign w:val="center"/>
          </w:tcPr>
          <w:p w14:paraId="2BA5891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笔搁（教师）</w:t>
            </w:r>
          </w:p>
        </w:tc>
        <w:tc>
          <w:tcPr>
            <w:tcW w:w="774" w:type="pct"/>
            <w:vAlign w:val="center"/>
          </w:tcPr>
          <w:p w14:paraId="167ACFB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1个</w:t>
            </w:r>
          </w:p>
        </w:tc>
        <w:tc>
          <w:tcPr>
            <w:tcW w:w="888" w:type="pct"/>
            <w:vAlign w:val="center"/>
          </w:tcPr>
          <w:p w14:paraId="3F4B2EE4">
            <w:pPr>
              <w:jc w:val="center"/>
              <w:rPr>
                <w:sz w:val="21"/>
                <w:szCs w:val="21"/>
              </w:rPr>
            </w:pPr>
          </w:p>
        </w:tc>
        <w:tc>
          <w:tcPr>
            <w:tcW w:w="900" w:type="pct"/>
            <w:vAlign w:val="center"/>
          </w:tcPr>
          <w:p w14:paraId="47DBBD87">
            <w:pPr>
              <w:widowControl/>
              <w:snapToGrid w:val="0"/>
              <w:ind w:left="-99" w:leftChars="-47"/>
              <w:jc w:val="center"/>
              <w:rPr>
                <w:rFonts w:hint="eastAsia" w:ascii="宋体" w:hAnsi="宋体"/>
                <w:b/>
                <w:sz w:val="21"/>
                <w:szCs w:val="21"/>
              </w:rPr>
            </w:pPr>
          </w:p>
        </w:tc>
        <w:tc>
          <w:tcPr>
            <w:tcW w:w="651" w:type="pct"/>
            <w:vAlign w:val="center"/>
          </w:tcPr>
          <w:p w14:paraId="33D67AA1">
            <w:pPr>
              <w:widowControl/>
              <w:snapToGrid w:val="0"/>
              <w:ind w:left="-99" w:leftChars="-47"/>
              <w:jc w:val="center"/>
              <w:rPr>
                <w:rFonts w:hint="eastAsia" w:ascii="宋体" w:hAnsi="宋体"/>
                <w:b/>
                <w:sz w:val="21"/>
                <w:szCs w:val="21"/>
              </w:rPr>
            </w:pPr>
          </w:p>
        </w:tc>
      </w:tr>
      <w:tr w14:paraId="2A1F60F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4A4B2475">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915" w:type="pct"/>
            <w:vAlign w:val="center"/>
          </w:tcPr>
          <w:p w14:paraId="415A3FA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笔帘</w:t>
            </w:r>
          </w:p>
        </w:tc>
        <w:tc>
          <w:tcPr>
            <w:tcW w:w="774" w:type="pct"/>
            <w:vAlign w:val="center"/>
          </w:tcPr>
          <w:p w14:paraId="5FBBBB8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1个</w:t>
            </w:r>
          </w:p>
        </w:tc>
        <w:tc>
          <w:tcPr>
            <w:tcW w:w="888" w:type="pct"/>
            <w:vAlign w:val="center"/>
          </w:tcPr>
          <w:p w14:paraId="612E0A02">
            <w:pPr>
              <w:jc w:val="center"/>
              <w:rPr>
                <w:sz w:val="21"/>
                <w:szCs w:val="21"/>
              </w:rPr>
            </w:pPr>
          </w:p>
        </w:tc>
        <w:tc>
          <w:tcPr>
            <w:tcW w:w="900" w:type="pct"/>
            <w:vAlign w:val="center"/>
          </w:tcPr>
          <w:p w14:paraId="63685A9E">
            <w:pPr>
              <w:widowControl/>
              <w:snapToGrid w:val="0"/>
              <w:ind w:left="-99" w:leftChars="-47"/>
              <w:jc w:val="center"/>
              <w:rPr>
                <w:rFonts w:hint="eastAsia" w:ascii="宋体" w:hAnsi="宋体"/>
                <w:b/>
                <w:sz w:val="21"/>
                <w:szCs w:val="21"/>
              </w:rPr>
            </w:pPr>
          </w:p>
        </w:tc>
        <w:tc>
          <w:tcPr>
            <w:tcW w:w="651" w:type="pct"/>
            <w:vAlign w:val="center"/>
          </w:tcPr>
          <w:p w14:paraId="6BD1CCFE">
            <w:pPr>
              <w:widowControl/>
              <w:snapToGrid w:val="0"/>
              <w:ind w:left="-99" w:leftChars="-47"/>
              <w:jc w:val="center"/>
              <w:rPr>
                <w:rFonts w:hint="eastAsia" w:ascii="宋体" w:hAnsi="宋体"/>
                <w:b/>
                <w:sz w:val="21"/>
                <w:szCs w:val="21"/>
              </w:rPr>
            </w:pPr>
          </w:p>
        </w:tc>
      </w:tr>
      <w:tr w14:paraId="272221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0A051C67">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915" w:type="pct"/>
            <w:vAlign w:val="center"/>
          </w:tcPr>
          <w:p w14:paraId="160BC66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书画毡（教师）</w:t>
            </w:r>
          </w:p>
        </w:tc>
        <w:tc>
          <w:tcPr>
            <w:tcW w:w="774" w:type="pct"/>
            <w:vAlign w:val="center"/>
          </w:tcPr>
          <w:p w14:paraId="255B5F5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1个</w:t>
            </w:r>
          </w:p>
        </w:tc>
        <w:tc>
          <w:tcPr>
            <w:tcW w:w="888" w:type="pct"/>
            <w:vAlign w:val="center"/>
          </w:tcPr>
          <w:p w14:paraId="1E95B2D3">
            <w:pPr>
              <w:jc w:val="center"/>
              <w:rPr>
                <w:sz w:val="21"/>
                <w:szCs w:val="21"/>
              </w:rPr>
            </w:pPr>
          </w:p>
        </w:tc>
        <w:tc>
          <w:tcPr>
            <w:tcW w:w="900" w:type="pct"/>
            <w:vAlign w:val="center"/>
          </w:tcPr>
          <w:p w14:paraId="444BFFD3">
            <w:pPr>
              <w:widowControl/>
              <w:snapToGrid w:val="0"/>
              <w:ind w:left="-99" w:leftChars="-47"/>
              <w:jc w:val="center"/>
              <w:rPr>
                <w:rFonts w:hint="eastAsia" w:ascii="宋体" w:hAnsi="宋体"/>
                <w:b/>
                <w:sz w:val="21"/>
                <w:szCs w:val="21"/>
              </w:rPr>
            </w:pPr>
          </w:p>
        </w:tc>
        <w:tc>
          <w:tcPr>
            <w:tcW w:w="651" w:type="pct"/>
            <w:vAlign w:val="center"/>
          </w:tcPr>
          <w:p w14:paraId="6AC9BE83">
            <w:pPr>
              <w:widowControl/>
              <w:snapToGrid w:val="0"/>
              <w:ind w:left="-99" w:leftChars="-47"/>
              <w:jc w:val="center"/>
              <w:rPr>
                <w:rFonts w:hint="eastAsia" w:ascii="宋体" w:hAnsi="宋体"/>
                <w:b/>
                <w:sz w:val="21"/>
                <w:szCs w:val="21"/>
              </w:rPr>
            </w:pPr>
          </w:p>
        </w:tc>
      </w:tr>
      <w:tr w14:paraId="66E7AE2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3E14FE8B">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915" w:type="pct"/>
            <w:vAlign w:val="center"/>
          </w:tcPr>
          <w:p w14:paraId="1B075F4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毛笔</w:t>
            </w:r>
          </w:p>
        </w:tc>
        <w:tc>
          <w:tcPr>
            <w:tcW w:w="774" w:type="pct"/>
            <w:vAlign w:val="center"/>
          </w:tcPr>
          <w:p w14:paraId="237F59D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24套</w:t>
            </w:r>
          </w:p>
        </w:tc>
        <w:tc>
          <w:tcPr>
            <w:tcW w:w="888" w:type="pct"/>
            <w:vAlign w:val="center"/>
          </w:tcPr>
          <w:p w14:paraId="200FCAA5">
            <w:pPr>
              <w:jc w:val="center"/>
              <w:rPr>
                <w:sz w:val="21"/>
                <w:szCs w:val="21"/>
              </w:rPr>
            </w:pPr>
          </w:p>
        </w:tc>
        <w:tc>
          <w:tcPr>
            <w:tcW w:w="900" w:type="pct"/>
            <w:vAlign w:val="center"/>
          </w:tcPr>
          <w:p w14:paraId="4632E664">
            <w:pPr>
              <w:widowControl/>
              <w:snapToGrid w:val="0"/>
              <w:ind w:left="-99" w:leftChars="-47"/>
              <w:jc w:val="center"/>
              <w:rPr>
                <w:rFonts w:hint="eastAsia" w:ascii="宋体" w:hAnsi="宋体"/>
                <w:b/>
                <w:sz w:val="21"/>
                <w:szCs w:val="21"/>
              </w:rPr>
            </w:pPr>
          </w:p>
        </w:tc>
        <w:tc>
          <w:tcPr>
            <w:tcW w:w="651" w:type="pct"/>
            <w:vAlign w:val="center"/>
          </w:tcPr>
          <w:p w14:paraId="66CF64AC">
            <w:pPr>
              <w:widowControl/>
              <w:snapToGrid w:val="0"/>
              <w:ind w:left="-99" w:leftChars="-47"/>
              <w:jc w:val="center"/>
              <w:rPr>
                <w:rFonts w:hint="eastAsia" w:ascii="宋体" w:hAnsi="宋体"/>
                <w:b/>
                <w:sz w:val="21"/>
                <w:szCs w:val="21"/>
              </w:rPr>
            </w:pPr>
          </w:p>
        </w:tc>
      </w:tr>
      <w:tr w14:paraId="122A02D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685782C1">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915" w:type="pct"/>
            <w:vAlign w:val="center"/>
          </w:tcPr>
          <w:p w14:paraId="59BEA25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书画毡</w:t>
            </w:r>
          </w:p>
        </w:tc>
        <w:tc>
          <w:tcPr>
            <w:tcW w:w="774" w:type="pct"/>
            <w:vAlign w:val="center"/>
          </w:tcPr>
          <w:p w14:paraId="4657D2A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12张</w:t>
            </w:r>
          </w:p>
        </w:tc>
        <w:tc>
          <w:tcPr>
            <w:tcW w:w="888" w:type="pct"/>
            <w:vAlign w:val="center"/>
          </w:tcPr>
          <w:p w14:paraId="3164DB9B">
            <w:pPr>
              <w:jc w:val="center"/>
              <w:rPr>
                <w:sz w:val="21"/>
                <w:szCs w:val="21"/>
              </w:rPr>
            </w:pPr>
          </w:p>
        </w:tc>
        <w:tc>
          <w:tcPr>
            <w:tcW w:w="900" w:type="pct"/>
            <w:vAlign w:val="center"/>
          </w:tcPr>
          <w:p w14:paraId="26A9B6C4">
            <w:pPr>
              <w:widowControl/>
              <w:snapToGrid w:val="0"/>
              <w:ind w:left="-99" w:leftChars="-47"/>
              <w:jc w:val="center"/>
              <w:rPr>
                <w:rFonts w:hint="eastAsia" w:ascii="宋体" w:hAnsi="宋体"/>
                <w:b/>
                <w:sz w:val="21"/>
                <w:szCs w:val="21"/>
              </w:rPr>
            </w:pPr>
          </w:p>
        </w:tc>
        <w:tc>
          <w:tcPr>
            <w:tcW w:w="651" w:type="pct"/>
            <w:vAlign w:val="center"/>
          </w:tcPr>
          <w:p w14:paraId="6B6DB9B5">
            <w:pPr>
              <w:widowControl/>
              <w:snapToGrid w:val="0"/>
              <w:ind w:left="-99" w:leftChars="-47"/>
              <w:jc w:val="center"/>
              <w:rPr>
                <w:rFonts w:hint="eastAsia" w:ascii="宋体" w:hAnsi="宋体"/>
                <w:b/>
                <w:sz w:val="21"/>
                <w:szCs w:val="21"/>
              </w:rPr>
            </w:pPr>
          </w:p>
        </w:tc>
      </w:tr>
      <w:tr w14:paraId="2C5FABB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6F027F42">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915" w:type="pct"/>
            <w:vAlign w:val="center"/>
          </w:tcPr>
          <w:p w14:paraId="638EC3F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笔洗</w:t>
            </w:r>
          </w:p>
        </w:tc>
        <w:tc>
          <w:tcPr>
            <w:tcW w:w="774" w:type="pct"/>
            <w:vAlign w:val="center"/>
          </w:tcPr>
          <w:p w14:paraId="6562B0C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24个</w:t>
            </w:r>
          </w:p>
        </w:tc>
        <w:tc>
          <w:tcPr>
            <w:tcW w:w="888" w:type="pct"/>
            <w:vAlign w:val="center"/>
          </w:tcPr>
          <w:p w14:paraId="13A6031B">
            <w:pPr>
              <w:jc w:val="center"/>
              <w:rPr>
                <w:sz w:val="21"/>
                <w:szCs w:val="21"/>
              </w:rPr>
            </w:pPr>
          </w:p>
        </w:tc>
        <w:tc>
          <w:tcPr>
            <w:tcW w:w="900" w:type="pct"/>
            <w:vAlign w:val="center"/>
          </w:tcPr>
          <w:p w14:paraId="27CF8E78">
            <w:pPr>
              <w:widowControl/>
              <w:snapToGrid w:val="0"/>
              <w:ind w:left="-99" w:leftChars="-47"/>
              <w:jc w:val="center"/>
              <w:rPr>
                <w:rFonts w:hint="eastAsia" w:ascii="宋体" w:hAnsi="宋体"/>
                <w:b/>
                <w:sz w:val="21"/>
                <w:szCs w:val="21"/>
              </w:rPr>
            </w:pPr>
          </w:p>
        </w:tc>
        <w:tc>
          <w:tcPr>
            <w:tcW w:w="651" w:type="pct"/>
            <w:vAlign w:val="center"/>
          </w:tcPr>
          <w:p w14:paraId="27F92ADE">
            <w:pPr>
              <w:widowControl/>
              <w:snapToGrid w:val="0"/>
              <w:ind w:left="-99" w:leftChars="-47"/>
              <w:jc w:val="center"/>
              <w:rPr>
                <w:rFonts w:hint="eastAsia" w:ascii="宋体" w:hAnsi="宋体"/>
                <w:b/>
                <w:sz w:val="21"/>
                <w:szCs w:val="21"/>
              </w:rPr>
            </w:pPr>
          </w:p>
        </w:tc>
      </w:tr>
      <w:tr w14:paraId="0B504B0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761B33FB">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915" w:type="pct"/>
            <w:vAlign w:val="center"/>
          </w:tcPr>
          <w:p w14:paraId="38DDFDD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笔架</w:t>
            </w:r>
          </w:p>
        </w:tc>
        <w:tc>
          <w:tcPr>
            <w:tcW w:w="774" w:type="pct"/>
            <w:vAlign w:val="center"/>
          </w:tcPr>
          <w:p w14:paraId="7CAAD94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24个</w:t>
            </w:r>
          </w:p>
        </w:tc>
        <w:tc>
          <w:tcPr>
            <w:tcW w:w="888" w:type="pct"/>
            <w:vAlign w:val="center"/>
          </w:tcPr>
          <w:p w14:paraId="3AF355F3">
            <w:pPr>
              <w:jc w:val="center"/>
              <w:rPr>
                <w:sz w:val="21"/>
                <w:szCs w:val="21"/>
              </w:rPr>
            </w:pPr>
          </w:p>
        </w:tc>
        <w:tc>
          <w:tcPr>
            <w:tcW w:w="900" w:type="pct"/>
            <w:vAlign w:val="center"/>
          </w:tcPr>
          <w:p w14:paraId="6090B65B">
            <w:pPr>
              <w:widowControl/>
              <w:snapToGrid w:val="0"/>
              <w:ind w:left="-99" w:leftChars="-47"/>
              <w:jc w:val="center"/>
              <w:rPr>
                <w:rFonts w:hint="eastAsia" w:ascii="宋体" w:hAnsi="宋体"/>
                <w:b/>
                <w:sz w:val="21"/>
                <w:szCs w:val="21"/>
              </w:rPr>
            </w:pPr>
          </w:p>
        </w:tc>
        <w:tc>
          <w:tcPr>
            <w:tcW w:w="651" w:type="pct"/>
            <w:vAlign w:val="center"/>
          </w:tcPr>
          <w:p w14:paraId="2CA49F43">
            <w:pPr>
              <w:widowControl/>
              <w:snapToGrid w:val="0"/>
              <w:ind w:left="-99" w:leftChars="-47"/>
              <w:jc w:val="center"/>
              <w:rPr>
                <w:rFonts w:hint="eastAsia" w:ascii="宋体" w:hAnsi="宋体"/>
                <w:b/>
                <w:sz w:val="21"/>
                <w:szCs w:val="21"/>
              </w:rPr>
            </w:pPr>
          </w:p>
        </w:tc>
      </w:tr>
      <w:tr w14:paraId="134107D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65E8AFC5">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915" w:type="pct"/>
            <w:vAlign w:val="center"/>
          </w:tcPr>
          <w:p w14:paraId="1451DB2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笔搁</w:t>
            </w:r>
          </w:p>
        </w:tc>
        <w:tc>
          <w:tcPr>
            <w:tcW w:w="774" w:type="pct"/>
            <w:vAlign w:val="center"/>
          </w:tcPr>
          <w:p w14:paraId="283DD71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24个</w:t>
            </w:r>
          </w:p>
        </w:tc>
        <w:tc>
          <w:tcPr>
            <w:tcW w:w="888" w:type="pct"/>
            <w:vAlign w:val="center"/>
          </w:tcPr>
          <w:p w14:paraId="738043E9">
            <w:pPr>
              <w:jc w:val="center"/>
              <w:rPr>
                <w:sz w:val="21"/>
                <w:szCs w:val="21"/>
              </w:rPr>
            </w:pPr>
          </w:p>
        </w:tc>
        <w:tc>
          <w:tcPr>
            <w:tcW w:w="900" w:type="pct"/>
            <w:vAlign w:val="center"/>
          </w:tcPr>
          <w:p w14:paraId="68EC0DDB">
            <w:pPr>
              <w:widowControl/>
              <w:snapToGrid w:val="0"/>
              <w:ind w:left="-99" w:leftChars="-47"/>
              <w:jc w:val="center"/>
              <w:rPr>
                <w:rFonts w:hint="eastAsia" w:ascii="宋体" w:hAnsi="宋体"/>
                <w:b/>
                <w:sz w:val="21"/>
                <w:szCs w:val="21"/>
              </w:rPr>
            </w:pPr>
          </w:p>
        </w:tc>
        <w:tc>
          <w:tcPr>
            <w:tcW w:w="651" w:type="pct"/>
            <w:vAlign w:val="center"/>
          </w:tcPr>
          <w:p w14:paraId="25EA764C">
            <w:pPr>
              <w:widowControl/>
              <w:snapToGrid w:val="0"/>
              <w:ind w:left="-99" w:leftChars="-47"/>
              <w:jc w:val="center"/>
              <w:rPr>
                <w:rFonts w:hint="eastAsia" w:ascii="宋体" w:hAnsi="宋体"/>
                <w:b/>
                <w:sz w:val="21"/>
                <w:szCs w:val="21"/>
              </w:rPr>
            </w:pPr>
          </w:p>
        </w:tc>
      </w:tr>
      <w:tr w14:paraId="3D1BA5F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2053B646">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915" w:type="pct"/>
            <w:vAlign w:val="center"/>
          </w:tcPr>
          <w:p w14:paraId="2564680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毛边纸</w:t>
            </w:r>
          </w:p>
        </w:tc>
        <w:tc>
          <w:tcPr>
            <w:tcW w:w="774" w:type="pct"/>
            <w:vAlign w:val="center"/>
          </w:tcPr>
          <w:p w14:paraId="6B6882F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24包</w:t>
            </w:r>
          </w:p>
        </w:tc>
        <w:tc>
          <w:tcPr>
            <w:tcW w:w="888" w:type="pct"/>
            <w:vAlign w:val="center"/>
          </w:tcPr>
          <w:p w14:paraId="7CD703A9">
            <w:pPr>
              <w:jc w:val="center"/>
              <w:rPr>
                <w:sz w:val="21"/>
                <w:szCs w:val="21"/>
              </w:rPr>
            </w:pPr>
          </w:p>
        </w:tc>
        <w:tc>
          <w:tcPr>
            <w:tcW w:w="900" w:type="pct"/>
            <w:vAlign w:val="center"/>
          </w:tcPr>
          <w:p w14:paraId="0C338A86">
            <w:pPr>
              <w:widowControl/>
              <w:snapToGrid w:val="0"/>
              <w:ind w:left="-99" w:leftChars="-47"/>
              <w:jc w:val="center"/>
              <w:rPr>
                <w:rFonts w:hint="eastAsia" w:ascii="宋体" w:hAnsi="宋体"/>
                <w:b/>
                <w:sz w:val="21"/>
                <w:szCs w:val="21"/>
              </w:rPr>
            </w:pPr>
          </w:p>
        </w:tc>
        <w:tc>
          <w:tcPr>
            <w:tcW w:w="651" w:type="pct"/>
            <w:vAlign w:val="center"/>
          </w:tcPr>
          <w:p w14:paraId="77CE0269">
            <w:pPr>
              <w:widowControl/>
              <w:snapToGrid w:val="0"/>
              <w:ind w:left="-99" w:leftChars="-47"/>
              <w:jc w:val="center"/>
              <w:rPr>
                <w:rFonts w:hint="eastAsia" w:ascii="宋体" w:hAnsi="宋体"/>
                <w:b/>
                <w:sz w:val="21"/>
                <w:szCs w:val="21"/>
              </w:rPr>
            </w:pPr>
          </w:p>
        </w:tc>
      </w:tr>
      <w:tr w14:paraId="5A02412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72FE49C3">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915" w:type="pct"/>
            <w:vAlign w:val="center"/>
          </w:tcPr>
          <w:p w14:paraId="6528150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半生宣</w:t>
            </w:r>
          </w:p>
        </w:tc>
        <w:tc>
          <w:tcPr>
            <w:tcW w:w="774" w:type="pct"/>
            <w:vAlign w:val="center"/>
          </w:tcPr>
          <w:p w14:paraId="6537BF7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24刀</w:t>
            </w:r>
          </w:p>
        </w:tc>
        <w:tc>
          <w:tcPr>
            <w:tcW w:w="888" w:type="pct"/>
            <w:vAlign w:val="center"/>
          </w:tcPr>
          <w:p w14:paraId="2BA2EEF0">
            <w:pPr>
              <w:jc w:val="center"/>
              <w:rPr>
                <w:sz w:val="21"/>
                <w:szCs w:val="21"/>
              </w:rPr>
            </w:pPr>
          </w:p>
        </w:tc>
        <w:tc>
          <w:tcPr>
            <w:tcW w:w="900" w:type="pct"/>
            <w:vAlign w:val="center"/>
          </w:tcPr>
          <w:p w14:paraId="2DBE0C4C">
            <w:pPr>
              <w:widowControl/>
              <w:snapToGrid w:val="0"/>
              <w:ind w:left="-99" w:leftChars="-47"/>
              <w:jc w:val="center"/>
              <w:rPr>
                <w:rFonts w:hint="eastAsia" w:ascii="宋体" w:hAnsi="宋体"/>
                <w:b/>
                <w:sz w:val="21"/>
                <w:szCs w:val="21"/>
              </w:rPr>
            </w:pPr>
          </w:p>
        </w:tc>
        <w:tc>
          <w:tcPr>
            <w:tcW w:w="651" w:type="pct"/>
            <w:vAlign w:val="center"/>
          </w:tcPr>
          <w:p w14:paraId="66E26EF6">
            <w:pPr>
              <w:widowControl/>
              <w:snapToGrid w:val="0"/>
              <w:ind w:left="-99" w:leftChars="-47"/>
              <w:jc w:val="center"/>
              <w:rPr>
                <w:rFonts w:hint="eastAsia" w:ascii="宋体" w:hAnsi="宋体"/>
                <w:b/>
                <w:sz w:val="21"/>
                <w:szCs w:val="21"/>
              </w:rPr>
            </w:pPr>
          </w:p>
        </w:tc>
      </w:tr>
      <w:tr w14:paraId="06AB55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505A38F1">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915" w:type="pct"/>
            <w:vAlign w:val="center"/>
          </w:tcPr>
          <w:p w14:paraId="168226D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熟宣</w:t>
            </w:r>
          </w:p>
        </w:tc>
        <w:tc>
          <w:tcPr>
            <w:tcW w:w="774" w:type="pct"/>
            <w:vAlign w:val="center"/>
          </w:tcPr>
          <w:p w14:paraId="79E65D0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24刀</w:t>
            </w:r>
          </w:p>
        </w:tc>
        <w:tc>
          <w:tcPr>
            <w:tcW w:w="888" w:type="pct"/>
            <w:vAlign w:val="center"/>
          </w:tcPr>
          <w:p w14:paraId="4518C639">
            <w:pPr>
              <w:jc w:val="center"/>
              <w:rPr>
                <w:sz w:val="21"/>
                <w:szCs w:val="21"/>
              </w:rPr>
            </w:pPr>
          </w:p>
        </w:tc>
        <w:tc>
          <w:tcPr>
            <w:tcW w:w="900" w:type="pct"/>
            <w:vAlign w:val="center"/>
          </w:tcPr>
          <w:p w14:paraId="591AF82A">
            <w:pPr>
              <w:widowControl/>
              <w:snapToGrid w:val="0"/>
              <w:ind w:left="-99" w:leftChars="-47"/>
              <w:jc w:val="center"/>
              <w:rPr>
                <w:rFonts w:hint="eastAsia" w:ascii="宋体" w:hAnsi="宋体"/>
                <w:b/>
                <w:sz w:val="21"/>
                <w:szCs w:val="21"/>
              </w:rPr>
            </w:pPr>
          </w:p>
        </w:tc>
        <w:tc>
          <w:tcPr>
            <w:tcW w:w="651" w:type="pct"/>
            <w:vAlign w:val="center"/>
          </w:tcPr>
          <w:p w14:paraId="495FD16E">
            <w:pPr>
              <w:widowControl/>
              <w:snapToGrid w:val="0"/>
              <w:ind w:left="-99" w:leftChars="-47"/>
              <w:jc w:val="center"/>
              <w:rPr>
                <w:rFonts w:hint="eastAsia" w:ascii="宋体" w:hAnsi="宋体"/>
                <w:b/>
                <w:sz w:val="21"/>
                <w:szCs w:val="21"/>
              </w:rPr>
            </w:pPr>
          </w:p>
        </w:tc>
      </w:tr>
      <w:tr w14:paraId="00AD3F6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1728C528">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915" w:type="pct"/>
            <w:vAlign w:val="center"/>
          </w:tcPr>
          <w:p w14:paraId="39E1BE2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笔筒</w:t>
            </w:r>
          </w:p>
        </w:tc>
        <w:tc>
          <w:tcPr>
            <w:tcW w:w="774" w:type="pct"/>
            <w:vAlign w:val="center"/>
          </w:tcPr>
          <w:p w14:paraId="0862E4F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24个</w:t>
            </w:r>
          </w:p>
        </w:tc>
        <w:tc>
          <w:tcPr>
            <w:tcW w:w="888" w:type="pct"/>
            <w:vAlign w:val="center"/>
          </w:tcPr>
          <w:p w14:paraId="30B5311D">
            <w:pPr>
              <w:jc w:val="center"/>
              <w:rPr>
                <w:sz w:val="21"/>
                <w:szCs w:val="21"/>
              </w:rPr>
            </w:pPr>
          </w:p>
        </w:tc>
        <w:tc>
          <w:tcPr>
            <w:tcW w:w="900" w:type="pct"/>
            <w:vAlign w:val="center"/>
          </w:tcPr>
          <w:p w14:paraId="6314DB2D">
            <w:pPr>
              <w:widowControl/>
              <w:snapToGrid w:val="0"/>
              <w:ind w:left="-99" w:leftChars="-47"/>
              <w:jc w:val="center"/>
              <w:rPr>
                <w:rFonts w:hint="eastAsia" w:ascii="宋体" w:hAnsi="宋体"/>
                <w:b/>
                <w:sz w:val="21"/>
                <w:szCs w:val="21"/>
              </w:rPr>
            </w:pPr>
          </w:p>
        </w:tc>
        <w:tc>
          <w:tcPr>
            <w:tcW w:w="651" w:type="pct"/>
            <w:vAlign w:val="center"/>
          </w:tcPr>
          <w:p w14:paraId="3A1BE70E">
            <w:pPr>
              <w:widowControl/>
              <w:snapToGrid w:val="0"/>
              <w:ind w:left="-99" w:leftChars="-47"/>
              <w:jc w:val="center"/>
              <w:rPr>
                <w:rFonts w:hint="eastAsia" w:ascii="宋体" w:hAnsi="宋体"/>
                <w:b/>
                <w:sz w:val="21"/>
                <w:szCs w:val="21"/>
              </w:rPr>
            </w:pPr>
          </w:p>
        </w:tc>
      </w:tr>
      <w:tr w14:paraId="5432FEC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68" w:type="pct"/>
            <w:vAlign w:val="center"/>
          </w:tcPr>
          <w:p w14:paraId="5B3C0D07">
            <w:pPr>
              <w:keepNext w:val="0"/>
              <w:keepLines w:val="0"/>
              <w:widowControl/>
              <w:suppressLineNumbers w:val="0"/>
              <w:jc w:val="center"/>
              <w:textAlignment w:val="center"/>
              <w:rPr>
                <w:rFonts w:hint="eastAsia" w:ascii="宋体" w:hAnsi="宋体"/>
              </w:rPr>
            </w:pPr>
            <w:r>
              <w:rPr>
                <w:rFonts w:hint="eastAsia" w:ascii="宋体" w:hAnsi="宋体" w:eastAsia="宋体" w:cs="宋体"/>
                <w:i w:val="0"/>
                <w:iCs w:val="0"/>
                <w:color w:val="000000"/>
                <w:kern w:val="0"/>
                <w:sz w:val="24"/>
                <w:szCs w:val="24"/>
                <w:u w:val="none"/>
                <w:lang w:val="en-US" w:eastAsia="zh-CN" w:bidi="ar"/>
              </w:rPr>
              <w:t>19</w:t>
            </w:r>
          </w:p>
        </w:tc>
        <w:tc>
          <w:tcPr>
            <w:tcW w:w="915" w:type="pct"/>
            <w:vAlign w:val="center"/>
          </w:tcPr>
          <w:p w14:paraId="0B3F4319">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4"/>
                <w:szCs w:val="24"/>
                <w:u w:val="none"/>
                <w:lang w:val="en-US" w:eastAsia="zh-CN" w:bidi="ar"/>
              </w:rPr>
              <w:t>墨水</w:t>
            </w:r>
          </w:p>
        </w:tc>
        <w:tc>
          <w:tcPr>
            <w:tcW w:w="774" w:type="pct"/>
            <w:vAlign w:val="center"/>
          </w:tcPr>
          <w:p w14:paraId="5F258973">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24瓶</w:t>
            </w:r>
          </w:p>
        </w:tc>
        <w:tc>
          <w:tcPr>
            <w:tcW w:w="888" w:type="pct"/>
            <w:vAlign w:val="center"/>
          </w:tcPr>
          <w:p w14:paraId="25AC3796">
            <w:pPr>
              <w:jc w:val="center"/>
              <w:rPr>
                <w:sz w:val="21"/>
                <w:szCs w:val="21"/>
              </w:rPr>
            </w:pPr>
          </w:p>
        </w:tc>
        <w:tc>
          <w:tcPr>
            <w:tcW w:w="900" w:type="pct"/>
            <w:vAlign w:val="center"/>
          </w:tcPr>
          <w:p w14:paraId="44631C5D">
            <w:pPr>
              <w:widowControl/>
              <w:snapToGrid w:val="0"/>
              <w:ind w:left="-99" w:leftChars="-47"/>
              <w:jc w:val="center"/>
              <w:rPr>
                <w:rFonts w:hint="eastAsia" w:ascii="宋体" w:hAnsi="宋体"/>
                <w:b/>
                <w:sz w:val="21"/>
                <w:szCs w:val="21"/>
              </w:rPr>
            </w:pPr>
          </w:p>
        </w:tc>
        <w:tc>
          <w:tcPr>
            <w:tcW w:w="651" w:type="pct"/>
            <w:vAlign w:val="center"/>
          </w:tcPr>
          <w:p w14:paraId="2930A7AD">
            <w:pPr>
              <w:widowControl/>
              <w:snapToGrid w:val="0"/>
              <w:ind w:left="-99" w:leftChars="-47"/>
              <w:jc w:val="center"/>
              <w:rPr>
                <w:rFonts w:hint="eastAsia" w:ascii="宋体" w:hAnsi="宋体"/>
                <w:b/>
                <w:sz w:val="21"/>
                <w:szCs w:val="21"/>
              </w:rPr>
            </w:pPr>
          </w:p>
        </w:tc>
      </w:tr>
      <w:tr w14:paraId="2F5B813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68" w:type="pct"/>
            <w:vAlign w:val="center"/>
          </w:tcPr>
          <w:p w14:paraId="477DF8AC">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915" w:type="pct"/>
            <w:vAlign w:val="center"/>
          </w:tcPr>
          <w:p w14:paraId="739A3CD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砚台</w:t>
            </w:r>
          </w:p>
        </w:tc>
        <w:tc>
          <w:tcPr>
            <w:tcW w:w="774" w:type="pct"/>
            <w:vAlign w:val="center"/>
          </w:tcPr>
          <w:p w14:paraId="3E6704C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24方</w:t>
            </w:r>
          </w:p>
        </w:tc>
        <w:tc>
          <w:tcPr>
            <w:tcW w:w="888" w:type="pct"/>
            <w:vAlign w:val="center"/>
          </w:tcPr>
          <w:p w14:paraId="4D337C6B">
            <w:pPr>
              <w:jc w:val="center"/>
              <w:rPr>
                <w:sz w:val="21"/>
                <w:szCs w:val="21"/>
              </w:rPr>
            </w:pPr>
          </w:p>
        </w:tc>
        <w:tc>
          <w:tcPr>
            <w:tcW w:w="900" w:type="pct"/>
            <w:vAlign w:val="center"/>
          </w:tcPr>
          <w:p w14:paraId="13980122">
            <w:pPr>
              <w:widowControl/>
              <w:snapToGrid w:val="0"/>
              <w:ind w:left="-99" w:leftChars="-47"/>
              <w:jc w:val="center"/>
              <w:rPr>
                <w:rFonts w:hint="eastAsia" w:ascii="宋体" w:hAnsi="宋体"/>
                <w:b/>
                <w:sz w:val="21"/>
                <w:szCs w:val="21"/>
              </w:rPr>
            </w:pPr>
          </w:p>
        </w:tc>
        <w:tc>
          <w:tcPr>
            <w:tcW w:w="651" w:type="pct"/>
            <w:vAlign w:val="center"/>
          </w:tcPr>
          <w:p w14:paraId="112C5198">
            <w:pPr>
              <w:widowControl/>
              <w:snapToGrid w:val="0"/>
              <w:ind w:left="-99" w:leftChars="-47"/>
              <w:jc w:val="center"/>
              <w:rPr>
                <w:rFonts w:hint="eastAsia" w:ascii="宋体" w:hAnsi="宋体"/>
                <w:b/>
                <w:sz w:val="21"/>
                <w:szCs w:val="21"/>
              </w:rPr>
            </w:pPr>
          </w:p>
        </w:tc>
      </w:tr>
      <w:tr w14:paraId="6162FEE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68" w:type="pct"/>
            <w:vAlign w:val="center"/>
          </w:tcPr>
          <w:p w14:paraId="7280849B">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915" w:type="pct"/>
            <w:vAlign w:val="center"/>
          </w:tcPr>
          <w:p w14:paraId="5DF9C5F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镇尺</w:t>
            </w:r>
          </w:p>
        </w:tc>
        <w:tc>
          <w:tcPr>
            <w:tcW w:w="774" w:type="pct"/>
            <w:vAlign w:val="center"/>
          </w:tcPr>
          <w:p w14:paraId="186F2C6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24付</w:t>
            </w:r>
          </w:p>
        </w:tc>
        <w:tc>
          <w:tcPr>
            <w:tcW w:w="888" w:type="pct"/>
            <w:vAlign w:val="center"/>
          </w:tcPr>
          <w:p w14:paraId="48AA5E2A">
            <w:pPr>
              <w:jc w:val="center"/>
              <w:rPr>
                <w:sz w:val="21"/>
                <w:szCs w:val="21"/>
              </w:rPr>
            </w:pPr>
          </w:p>
        </w:tc>
        <w:tc>
          <w:tcPr>
            <w:tcW w:w="900" w:type="pct"/>
            <w:vAlign w:val="center"/>
          </w:tcPr>
          <w:p w14:paraId="29AAA4BB">
            <w:pPr>
              <w:widowControl/>
              <w:snapToGrid w:val="0"/>
              <w:ind w:left="-99" w:leftChars="-47"/>
              <w:jc w:val="center"/>
              <w:rPr>
                <w:rFonts w:hint="eastAsia" w:ascii="宋体" w:hAnsi="宋体"/>
                <w:b/>
                <w:sz w:val="21"/>
                <w:szCs w:val="21"/>
              </w:rPr>
            </w:pPr>
          </w:p>
        </w:tc>
        <w:tc>
          <w:tcPr>
            <w:tcW w:w="651" w:type="pct"/>
            <w:vAlign w:val="center"/>
          </w:tcPr>
          <w:p w14:paraId="4541FCDB">
            <w:pPr>
              <w:widowControl/>
              <w:snapToGrid w:val="0"/>
              <w:ind w:left="-99" w:leftChars="-47"/>
              <w:jc w:val="center"/>
              <w:rPr>
                <w:rFonts w:hint="eastAsia" w:ascii="宋体" w:hAnsi="宋体"/>
                <w:b/>
                <w:sz w:val="21"/>
                <w:szCs w:val="21"/>
              </w:rPr>
            </w:pPr>
          </w:p>
        </w:tc>
      </w:tr>
      <w:tr w14:paraId="27481D2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68" w:type="pct"/>
            <w:vAlign w:val="center"/>
          </w:tcPr>
          <w:p w14:paraId="25D7F98F">
            <w:pPr>
              <w:keepNext w:val="0"/>
              <w:keepLines w:val="0"/>
              <w:widowControl/>
              <w:suppressLineNumbers w:val="0"/>
              <w:jc w:val="center"/>
              <w:textAlignment w:val="center"/>
              <w:rPr>
                <w:rFonts w:hint="eastAsia" w:ascii="宋体" w:hAnsi="宋体"/>
              </w:rPr>
            </w:pPr>
            <w:r>
              <w:rPr>
                <w:rFonts w:hint="eastAsia" w:ascii="宋体" w:hAnsi="宋体" w:eastAsia="宋体" w:cs="宋体"/>
                <w:i w:val="0"/>
                <w:iCs w:val="0"/>
                <w:color w:val="000000"/>
                <w:kern w:val="0"/>
                <w:sz w:val="24"/>
                <w:szCs w:val="24"/>
                <w:u w:val="none"/>
                <w:lang w:val="en-US" w:eastAsia="zh-CN" w:bidi="ar"/>
              </w:rPr>
              <w:t>22</w:t>
            </w:r>
          </w:p>
        </w:tc>
        <w:tc>
          <w:tcPr>
            <w:tcW w:w="915" w:type="pct"/>
            <w:vAlign w:val="center"/>
          </w:tcPr>
          <w:p w14:paraId="21F03493">
            <w:pPr>
              <w:keepNext w:val="0"/>
              <w:keepLines w:val="0"/>
              <w:widowControl/>
              <w:suppressLineNumbers w:val="0"/>
              <w:jc w:val="center"/>
              <w:textAlignment w:val="center"/>
              <w:rPr>
                <w:rFonts w:hint="eastAsia" w:asciiTheme="minorEastAsia" w:hAnsiTheme="minorEastAsia"/>
                <w:b w:val="0"/>
                <w:bCs w:val="0"/>
                <w:color w:val="auto"/>
              </w:rPr>
            </w:pPr>
            <w:r>
              <w:rPr>
                <w:rFonts w:hint="eastAsia" w:ascii="宋体" w:hAnsi="宋体" w:eastAsia="宋体" w:cs="宋体"/>
                <w:i w:val="0"/>
                <w:iCs w:val="0"/>
                <w:color w:val="000000"/>
                <w:kern w:val="0"/>
                <w:sz w:val="24"/>
                <w:szCs w:val="24"/>
                <w:u w:val="none"/>
                <w:lang w:val="en-US" w:eastAsia="zh-CN" w:bidi="ar"/>
              </w:rPr>
              <w:t>笔帘</w:t>
            </w:r>
          </w:p>
        </w:tc>
        <w:tc>
          <w:tcPr>
            <w:tcW w:w="774" w:type="pct"/>
            <w:vAlign w:val="center"/>
          </w:tcPr>
          <w:p w14:paraId="51EAA580">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24个</w:t>
            </w:r>
          </w:p>
        </w:tc>
        <w:tc>
          <w:tcPr>
            <w:tcW w:w="888" w:type="pct"/>
            <w:vAlign w:val="center"/>
          </w:tcPr>
          <w:p w14:paraId="51BFE7DE">
            <w:pPr>
              <w:jc w:val="center"/>
              <w:rPr>
                <w:sz w:val="21"/>
                <w:szCs w:val="21"/>
              </w:rPr>
            </w:pPr>
          </w:p>
        </w:tc>
        <w:tc>
          <w:tcPr>
            <w:tcW w:w="900" w:type="pct"/>
            <w:vAlign w:val="center"/>
          </w:tcPr>
          <w:p w14:paraId="11E55EE3">
            <w:pPr>
              <w:widowControl/>
              <w:snapToGrid w:val="0"/>
              <w:ind w:left="-99" w:leftChars="-47"/>
              <w:jc w:val="center"/>
              <w:rPr>
                <w:rFonts w:hint="eastAsia" w:ascii="宋体" w:hAnsi="宋体"/>
                <w:b/>
                <w:sz w:val="21"/>
                <w:szCs w:val="21"/>
              </w:rPr>
            </w:pPr>
          </w:p>
        </w:tc>
        <w:tc>
          <w:tcPr>
            <w:tcW w:w="651" w:type="pct"/>
            <w:vAlign w:val="center"/>
          </w:tcPr>
          <w:p w14:paraId="71F73B34">
            <w:pPr>
              <w:widowControl/>
              <w:snapToGrid w:val="0"/>
              <w:ind w:left="-99" w:leftChars="-47"/>
              <w:jc w:val="center"/>
              <w:rPr>
                <w:rFonts w:hint="eastAsia" w:ascii="宋体" w:hAnsi="宋体"/>
                <w:b/>
                <w:sz w:val="21"/>
                <w:szCs w:val="21"/>
              </w:rPr>
            </w:pPr>
          </w:p>
        </w:tc>
      </w:tr>
      <w:tr w14:paraId="69CBB4E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68" w:type="pct"/>
            <w:vAlign w:val="center"/>
          </w:tcPr>
          <w:p w14:paraId="084F89A4">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915" w:type="pct"/>
            <w:vAlign w:val="center"/>
          </w:tcPr>
          <w:p w14:paraId="4B2BB75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环创挂图</w:t>
            </w:r>
          </w:p>
        </w:tc>
        <w:tc>
          <w:tcPr>
            <w:tcW w:w="774" w:type="pct"/>
            <w:vAlign w:val="center"/>
          </w:tcPr>
          <w:p w14:paraId="70019FA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16幅</w:t>
            </w:r>
          </w:p>
        </w:tc>
        <w:tc>
          <w:tcPr>
            <w:tcW w:w="888" w:type="pct"/>
            <w:vAlign w:val="center"/>
          </w:tcPr>
          <w:p w14:paraId="4B7C6C54">
            <w:pPr>
              <w:jc w:val="center"/>
              <w:rPr>
                <w:sz w:val="21"/>
                <w:szCs w:val="21"/>
              </w:rPr>
            </w:pPr>
          </w:p>
        </w:tc>
        <w:tc>
          <w:tcPr>
            <w:tcW w:w="900" w:type="pct"/>
            <w:vAlign w:val="center"/>
          </w:tcPr>
          <w:p w14:paraId="576FB229">
            <w:pPr>
              <w:widowControl/>
              <w:snapToGrid w:val="0"/>
              <w:ind w:left="-99" w:leftChars="-47"/>
              <w:jc w:val="center"/>
              <w:rPr>
                <w:rFonts w:hint="eastAsia" w:ascii="宋体" w:hAnsi="宋体"/>
                <w:b/>
                <w:sz w:val="21"/>
                <w:szCs w:val="21"/>
              </w:rPr>
            </w:pPr>
          </w:p>
        </w:tc>
        <w:tc>
          <w:tcPr>
            <w:tcW w:w="651" w:type="pct"/>
            <w:vAlign w:val="center"/>
          </w:tcPr>
          <w:p w14:paraId="60C84E29">
            <w:pPr>
              <w:widowControl/>
              <w:snapToGrid w:val="0"/>
              <w:ind w:left="-99" w:leftChars="-47"/>
              <w:jc w:val="center"/>
              <w:rPr>
                <w:rFonts w:hint="eastAsia" w:ascii="宋体" w:hAnsi="宋体"/>
                <w:b/>
                <w:sz w:val="21"/>
                <w:szCs w:val="21"/>
              </w:rPr>
            </w:pPr>
          </w:p>
        </w:tc>
      </w:tr>
      <w:tr w14:paraId="0F20648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68" w:type="pct"/>
            <w:vAlign w:val="center"/>
          </w:tcPr>
          <w:p w14:paraId="30DAF303">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915" w:type="pct"/>
            <w:vAlign w:val="center"/>
          </w:tcPr>
          <w:p w14:paraId="0FA63C0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背景展示板</w:t>
            </w:r>
          </w:p>
        </w:tc>
        <w:tc>
          <w:tcPr>
            <w:tcW w:w="774" w:type="pct"/>
            <w:vAlign w:val="center"/>
          </w:tcPr>
          <w:p w14:paraId="51EFE0A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1块</w:t>
            </w:r>
          </w:p>
        </w:tc>
        <w:tc>
          <w:tcPr>
            <w:tcW w:w="888" w:type="pct"/>
            <w:vAlign w:val="center"/>
          </w:tcPr>
          <w:p w14:paraId="37B76B77">
            <w:pPr>
              <w:jc w:val="center"/>
              <w:rPr>
                <w:sz w:val="21"/>
                <w:szCs w:val="21"/>
              </w:rPr>
            </w:pPr>
          </w:p>
        </w:tc>
        <w:tc>
          <w:tcPr>
            <w:tcW w:w="900" w:type="pct"/>
            <w:vAlign w:val="center"/>
          </w:tcPr>
          <w:p w14:paraId="71AA0D53">
            <w:pPr>
              <w:widowControl/>
              <w:snapToGrid w:val="0"/>
              <w:ind w:left="-99" w:leftChars="-47"/>
              <w:jc w:val="center"/>
              <w:rPr>
                <w:rFonts w:hint="eastAsia" w:ascii="宋体" w:hAnsi="宋体"/>
                <w:b/>
                <w:sz w:val="21"/>
                <w:szCs w:val="21"/>
              </w:rPr>
            </w:pPr>
          </w:p>
        </w:tc>
        <w:tc>
          <w:tcPr>
            <w:tcW w:w="651" w:type="pct"/>
            <w:vAlign w:val="center"/>
          </w:tcPr>
          <w:p w14:paraId="32D50FBE">
            <w:pPr>
              <w:widowControl/>
              <w:snapToGrid w:val="0"/>
              <w:ind w:left="-99" w:leftChars="-47"/>
              <w:jc w:val="center"/>
              <w:rPr>
                <w:rFonts w:hint="eastAsia" w:ascii="宋体" w:hAnsi="宋体"/>
                <w:b/>
                <w:sz w:val="21"/>
                <w:szCs w:val="21"/>
              </w:rPr>
            </w:pPr>
          </w:p>
        </w:tc>
      </w:tr>
      <w:tr w14:paraId="6698FA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68" w:type="pct"/>
            <w:vAlign w:val="center"/>
          </w:tcPr>
          <w:p w14:paraId="18EE06E6">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915" w:type="pct"/>
            <w:vAlign w:val="center"/>
          </w:tcPr>
          <w:p w14:paraId="62F05B6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储物边柜</w:t>
            </w:r>
          </w:p>
        </w:tc>
        <w:tc>
          <w:tcPr>
            <w:tcW w:w="774" w:type="pct"/>
            <w:vAlign w:val="center"/>
          </w:tcPr>
          <w:p w14:paraId="731104F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8个</w:t>
            </w:r>
          </w:p>
        </w:tc>
        <w:tc>
          <w:tcPr>
            <w:tcW w:w="888" w:type="pct"/>
            <w:vAlign w:val="center"/>
          </w:tcPr>
          <w:p w14:paraId="00343724">
            <w:pPr>
              <w:jc w:val="center"/>
              <w:rPr>
                <w:sz w:val="21"/>
                <w:szCs w:val="21"/>
              </w:rPr>
            </w:pPr>
          </w:p>
        </w:tc>
        <w:tc>
          <w:tcPr>
            <w:tcW w:w="900" w:type="pct"/>
            <w:vAlign w:val="center"/>
          </w:tcPr>
          <w:p w14:paraId="0FBB9589">
            <w:pPr>
              <w:widowControl/>
              <w:snapToGrid w:val="0"/>
              <w:ind w:left="-99" w:leftChars="-47"/>
              <w:jc w:val="center"/>
              <w:rPr>
                <w:rFonts w:hint="eastAsia" w:ascii="宋体" w:hAnsi="宋体"/>
                <w:b/>
                <w:sz w:val="21"/>
                <w:szCs w:val="21"/>
              </w:rPr>
            </w:pPr>
          </w:p>
        </w:tc>
        <w:tc>
          <w:tcPr>
            <w:tcW w:w="651" w:type="pct"/>
            <w:vAlign w:val="center"/>
          </w:tcPr>
          <w:p w14:paraId="2FB17F6C">
            <w:pPr>
              <w:widowControl/>
              <w:snapToGrid w:val="0"/>
              <w:ind w:left="-99" w:leftChars="-47"/>
              <w:jc w:val="center"/>
              <w:rPr>
                <w:rFonts w:hint="eastAsia" w:ascii="宋体" w:hAnsi="宋体"/>
                <w:b/>
                <w:sz w:val="21"/>
                <w:szCs w:val="21"/>
              </w:rPr>
            </w:pPr>
          </w:p>
        </w:tc>
      </w:tr>
      <w:tr w14:paraId="44C4710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8" w:type="pct"/>
            <w:vAlign w:val="center"/>
          </w:tcPr>
          <w:p w14:paraId="70E23277">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915" w:type="pct"/>
            <w:vAlign w:val="center"/>
          </w:tcPr>
          <w:p w14:paraId="3C94F84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博古架</w:t>
            </w:r>
          </w:p>
        </w:tc>
        <w:tc>
          <w:tcPr>
            <w:tcW w:w="774" w:type="pct"/>
            <w:vAlign w:val="center"/>
          </w:tcPr>
          <w:p w14:paraId="47D961D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2个</w:t>
            </w:r>
          </w:p>
        </w:tc>
        <w:tc>
          <w:tcPr>
            <w:tcW w:w="888" w:type="pct"/>
            <w:vAlign w:val="center"/>
          </w:tcPr>
          <w:p w14:paraId="7AB01770">
            <w:pPr>
              <w:jc w:val="center"/>
              <w:rPr>
                <w:sz w:val="21"/>
                <w:szCs w:val="21"/>
              </w:rPr>
            </w:pPr>
          </w:p>
        </w:tc>
        <w:tc>
          <w:tcPr>
            <w:tcW w:w="900" w:type="pct"/>
            <w:vAlign w:val="center"/>
          </w:tcPr>
          <w:p w14:paraId="04FCDCD8">
            <w:pPr>
              <w:widowControl/>
              <w:snapToGrid w:val="0"/>
              <w:ind w:left="-99" w:leftChars="-47"/>
              <w:jc w:val="center"/>
              <w:rPr>
                <w:rFonts w:hint="eastAsia" w:ascii="宋体" w:hAnsi="宋体"/>
                <w:b/>
                <w:sz w:val="21"/>
                <w:szCs w:val="21"/>
              </w:rPr>
            </w:pPr>
          </w:p>
        </w:tc>
        <w:tc>
          <w:tcPr>
            <w:tcW w:w="651" w:type="pct"/>
            <w:vAlign w:val="center"/>
          </w:tcPr>
          <w:p w14:paraId="79A37D97">
            <w:pPr>
              <w:widowControl/>
              <w:snapToGrid w:val="0"/>
              <w:ind w:left="-99" w:leftChars="-47"/>
              <w:jc w:val="center"/>
              <w:rPr>
                <w:rFonts w:hint="eastAsia" w:ascii="宋体" w:hAnsi="宋体"/>
                <w:b/>
                <w:sz w:val="21"/>
                <w:szCs w:val="21"/>
              </w:rPr>
            </w:pPr>
          </w:p>
        </w:tc>
      </w:tr>
      <w:tr w14:paraId="409AA35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68" w:type="pct"/>
            <w:vAlign w:val="center"/>
          </w:tcPr>
          <w:p w14:paraId="52E852CE">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915" w:type="pct"/>
            <w:vAlign w:val="center"/>
          </w:tcPr>
          <w:p w14:paraId="54E7672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中门造型门洞</w:t>
            </w:r>
          </w:p>
        </w:tc>
        <w:tc>
          <w:tcPr>
            <w:tcW w:w="774" w:type="pct"/>
            <w:vAlign w:val="center"/>
          </w:tcPr>
          <w:p w14:paraId="05142F1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1个</w:t>
            </w:r>
          </w:p>
        </w:tc>
        <w:tc>
          <w:tcPr>
            <w:tcW w:w="888" w:type="pct"/>
            <w:vAlign w:val="center"/>
          </w:tcPr>
          <w:p w14:paraId="77C85B48">
            <w:pPr>
              <w:jc w:val="center"/>
              <w:rPr>
                <w:sz w:val="21"/>
                <w:szCs w:val="21"/>
              </w:rPr>
            </w:pPr>
          </w:p>
        </w:tc>
        <w:tc>
          <w:tcPr>
            <w:tcW w:w="900" w:type="pct"/>
            <w:vAlign w:val="center"/>
          </w:tcPr>
          <w:p w14:paraId="707AD820">
            <w:pPr>
              <w:widowControl/>
              <w:snapToGrid w:val="0"/>
              <w:ind w:left="-99" w:leftChars="-47"/>
              <w:jc w:val="center"/>
              <w:rPr>
                <w:rFonts w:hint="eastAsia" w:ascii="宋体" w:hAnsi="宋体"/>
                <w:b/>
                <w:sz w:val="21"/>
                <w:szCs w:val="21"/>
              </w:rPr>
            </w:pPr>
          </w:p>
        </w:tc>
        <w:tc>
          <w:tcPr>
            <w:tcW w:w="651" w:type="pct"/>
            <w:vAlign w:val="center"/>
          </w:tcPr>
          <w:p w14:paraId="52EE8392">
            <w:pPr>
              <w:widowControl/>
              <w:snapToGrid w:val="0"/>
              <w:ind w:left="-99" w:leftChars="-47"/>
              <w:jc w:val="center"/>
              <w:rPr>
                <w:rFonts w:hint="eastAsia" w:ascii="宋体" w:hAnsi="宋体"/>
                <w:b/>
                <w:sz w:val="21"/>
                <w:szCs w:val="21"/>
              </w:rPr>
            </w:pPr>
          </w:p>
        </w:tc>
      </w:tr>
      <w:tr w14:paraId="39CC340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8" w:type="pct"/>
            <w:vAlign w:val="center"/>
          </w:tcPr>
          <w:p w14:paraId="56E48969">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915" w:type="pct"/>
            <w:vAlign w:val="center"/>
          </w:tcPr>
          <w:p w14:paraId="7FC8B09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不锈钢洗手柜</w:t>
            </w:r>
          </w:p>
        </w:tc>
        <w:tc>
          <w:tcPr>
            <w:tcW w:w="774" w:type="pct"/>
            <w:vAlign w:val="center"/>
          </w:tcPr>
          <w:p w14:paraId="3CEB000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1个</w:t>
            </w:r>
          </w:p>
        </w:tc>
        <w:tc>
          <w:tcPr>
            <w:tcW w:w="888" w:type="pct"/>
            <w:vAlign w:val="center"/>
          </w:tcPr>
          <w:p w14:paraId="27604FD6">
            <w:pPr>
              <w:jc w:val="center"/>
              <w:rPr>
                <w:sz w:val="21"/>
                <w:szCs w:val="21"/>
              </w:rPr>
            </w:pPr>
          </w:p>
        </w:tc>
        <w:tc>
          <w:tcPr>
            <w:tcW w:w="900" w:type="pct"/>
            <w:vAlign w:val="center"/>
          </w:tcPr>
          <w:p w14:paraId="7A2D6210">
            <w:pPr>
              <w:widowControl/>
              <w:snapToGrid w:val="0"/>
              <w:ind w:left="-99" w:leftChars="-47"/>
              <w:jc w:val="center"/>
              <w:rPr>
                <w:rFonts w:hint="eastAsia" w:ascii="宋体" w:hAnsi="宋体"/>
                <w:b/>
                <w:sz w:val="21"/>
                <w:szCs w:val="21"/>
              </w:rPr>
            </w:pPr>
          </w:p>
        </w:tc>
        <w:tc>
          <w:tcPr>
            <w:tcW w:w="651" w:type="pct"/>
            <w:vAlign w:val="center"/>
          </w:tcPr>
          <w:p w14:paraId="7B0FB05E">
            <w:pPr>
              <w:widowControl/>
              <w:snapToGrid w:val="0"/>
              <w:ind w:left="-99" w:leftChars="-47"/>
              <w:jc w:val="center"/>
              <w:rPr>
                <w:rFonts w:hint="eastAsia" w:ascii="宋体" w:hAnsi="宋体"/>
                <w:b/>
                <w:sz w:val="21"/>
                <w:szCs w:val="21"/>
              </w:rPr>
            </w:pPr>
          </w:p>
        </w:tc>
      </w:tr>
      <w:tr w14:paraId="0F3C5AB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8" w:type="pct"/>
            <w:vAlign w:val="center"/>
          </w:tcPr>
          <w:p w14:paraId="2397DF60">
            <w:pPr>
              <w:keepNext w:val="0"/>
              <w:keepLines w:val="0"/>
              <w:widowControl/>
              <w:suppressLineNumbers w:val="0"/>
              <w:jc w:val="center"/>
              <w:textAlignment w:val="center"/>
              <w:rPr>
                <w:rFonts w:hint="default"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915" w:type="pct"/>
            <w:vAlign w:val="center"/>
          </w:tcPr>
          <w:p w14:paraId="51080C80">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4"/>
                <w:szCs w:val="24"/>
                <w:u w:val="none"/>
                <w:lang w:val="en-US" w:eastAsia="zh-CN" w:bidi="ar"/>
              </w:rPr>
              <w:t>不锈钢水槽安装耗材</w:t>
            </w:r>
          </w:p>
        </w:tc>
        <w:tc>
          <w:tcPr>
            <w:tcW w:w="774" w:type="pct"/>
            <w:vAlign w:val="center"/>
          </w:tcPr>
          <w:p w14:paraId="43B2028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1项</w:t>
            </w:r>
          </w:p>
        </w:tc>
        <w:tc>
          <w:tcPr>
            <w:tcW w:w="888" w:type="pct"/>
            <w:vAlign w:val="center"/>
          </w:tcPr>
          <w:p w14:paraId="201B38E1">
            <w:pPr>
              <w:jc w:val="center"/>
              <w:rPr>
                <w:sz w:val="21"/>
                <w:szCs w:val="21"/>
              </w:rPr>
            </w:pPr>
          </w:p>
        </w:tc>
        <w:tc>
          <w:tcPr>
            <w:tcW w:w="900" w:type="pct"/>
            <w:vAlign w:val="center"/>
          </w:tcPr>
          <w:p w14:paraId="067017A2">
            <w:pPr>
              <w:widowControl/>
              <w:snapToGrid w:val="0"/>
              <w:ind w:left="-99" w:leftChars="-47"/>
              <w:jc w:val="center"/>
              <w:rPr>
                <w:rFonts w:hint="eastAsia" w:ascii="宋体" w:hAnsi="宋体"/>
                <w:b/>
                <w:sz w:val="21"/>
                <w:szCs w:val="21"/>
              </w:rPr>
            </w:pPr>
          </w:p>
        </w:tc>
        <w:tc>
          <w:tcPr>
            <w:tcW w:w="651" w:type="pct"/>
            <w:vAlign w:val="center"/>
          </w:tcPr>
          <w:p w14:paraId="7A07E88D">
            <w:pPr>
              <w:widowControl/>
              <w:snapToGrid w:val="0"/>
              <w:ind w:left="-99" w:leftChars="-47"/>
              <w:jc w:val="center"/>
              <w:rPr>
                <w:rFonts w:hint="eastAsia" w:ascii="宋体" w:hAnsi="宋体"/>
                <w:b/>
                <w:sz w:val="21"/>
                <w:szCs w:val="21"/>
              </w:rPr>
            </w:pPr>
          </w:p>
        </w:tc>
      </w:tr>
      <w:tr w14:paraId="21A3CA1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8" w:type="pct"/>
            <w:vAlign w:val="center"/>
          </w:tcPr>
          <w:p w14:paraId="5DD48D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915" w:type="pct"/>
            <w:vAlign w:val="center"/>
          </w:tcPr>
          <w:p w14:paraId="6459A2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竹窗帘1</w:t>
            </w:r>
          </w:p>
        </w:tc>
        <w:tc>
          <w:tcPr>
            <w:tcW w:w="774" w:type="pct"/>
            <w:vAlign w:val="center"/>
          </w:tcPr>
          <w:p w14:paraId="31EC9A7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3个</w:t>
            </w:r>
          </w:p>
        </w:tc>
        <w:tc>
          <w:tcPr>
            <w:tcW w:w="888" w:type="pct"/>
            <w:vAlign w:val="center"/>
          </w:tcPr>
          <w:p w14:paraId="3775EFB2">
            <w:pPr>
              <w:jc w:val="center"/>
              <w:rPr>
                <w:sz w:val="21"/>
                <w:szCs w:val="21"/>
              </w:rPr>
            </w:pPr>
          </w:p>
        </w:tc>
        <w:tc>
          <w:tcPr>
            <w:tcW w:w="900" w:type="pct"/>
            <w:vAlign w:val="center"/>
          </w:tcPr>
          <w:p w14:paraId="1B706A3E">
            <w:pPr>
              <w:widowControl/>
              <w:snapToGrid w:val="0"/>
              <w:ind w:left="-99" w:leftChars="-47"/>
              <w:jc w:val="center"/>
              <w:rPr>
                <w:rFonts w:hint="eastAsia" w:ascii="宋体" w:hAnsi="宋体"/>
                <w:b/>
                <w:sz w:val="21"/>
                <w:szCs w:val="21"/>
              </w:rPr>
            </w:pPr>
          </w:p>
        </w:tc>
        <w:tc>
          <w:tcPr>
            <w:tcW w:w="651" w:type="pct"/>
            <w:vAlign w:val="center"/>
          </w:tcPr>
          <w:p w14:paraId="7053E04E">
            <w:pPr>
              <w:widowControl/>
              <w:snapToGrid w:val="0"/>
              <w:ind w:left="-99" w:leftChars="-47"/>
              <w:jc w:val="center"/>
              <w:rPr>
                <w:rFonts w:hint="eastAsia" w:ascii="宋体" w:hAnsi="宋体"/>
                <w:b/>
                <w:sz w:val="21"/>
                <w:szCs w:val="21"/>
              </w:rPr>
            </w:pPr>
          </w:p>
        </w:tc>
      </w:tr>
      <w:tr w14:paraId="67DA7B4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8" w:type="pct"/>
            <w:vAlign w:val="center"/>
          </w:tcPr>
          <w:p w14:paraId="5A515D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915" w:type="pct"/>
            <w:vAlign w:val="center"/>
          </w:tcPr>
          <w:p w14:paraId="1E0DAF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竹窗帘2</w:t>
            </w:r>
          </w:p>
        </w:tc>
        <w:tc>
          <w:tcPr>
            <w:tcW w:w="774" w:type="pct"/>
            <w:vAlign w:val="center"/>
          </w:tcPr>
          <w:p w14:paraId="56400BC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2个</w:t>
            </w:r>
          </w:p>
        </w:tc>
        <w:tc>
          <w:tcPr>
            <w:tcW w:w="888" w:type="pct"/>
            <w:vAlign w:val="center"/>
          </w:tcPr>
          <w:p w14:paraId="1CFAEC4A">
            <w:pPr>
              <w:jc w:val="center"/>
              <w:rPr>
                <w:sz w:val="21"/>
                <w:szCs w:val="21"/>
              </w:rPr>
            </w:pPr>
          </w:p>
        </w:tc>
        <w:tc>
          <w:tcPr>
            <w:tcW w:w="900" w:type="pct"/>
            <w:vAlign w:val="center"/>
          </w:tcPr>
          <w:p w14:paraId="0F026089">
            <w:pPr>
              <w:widowControl/>
              <w:snapToGrid w:val="0"/>
              <w:ind w:left="-99" w:leftChars="-47"/>
              <w:jc w:val="center"/>
              <w:rPr>
                <w:rFonts w:hint="eastAsia" w:ascii="宋体" w:hAnsi="宋体"/>
                <w:b/>
                <w:sz w:val="21"/>
                <w:szCs w:val="21"/>
              </w:rPr>
            </w:pPr>
          </w:p>
        </w:tc>
        <w:tc>
          <w:tcPr>
            <w:tcW w:w="651" w:type="pct"/>
            <w:vAlign w:val="center"/>
          </w:tcPr>
          <w:p w14:paraId="2AD5D92E">
            <w:pPr>
              <w:widowControl/>
              <w:snapToGrid w:val="0"/>
              <w:ind w:left="-99" w:leftChars="-47"/>
              <w:jc w:val="center"/>
              <w:rPr>
                <w:rFonts w:hint="eastAsia" w:ascii="宋体" w:hAnsi="宋体"/>
                <w:b/>
                <w:sz w:val="21"/>
                <w:szCs w:val="21"/>
              </w:rPr>
            </w:pPr>
          </w:p>
        </w:tc>
      </w:tr>
      <w:tr w14:paraId="0AB0B1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8" w:type="pct"/>
            <w:vAlign w:val="center"/>
          </w:tcPr>
          <w:p w14:paraId="5B464C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915" w:type="pct"/>
            <w:vAlign w:val="center"/>
          </w:tcPr>
          <w:p w14:paraId="2A4675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格栅板</w:t>
            </w:r>
          </w:p>
        </w:tc>
        <w:tc>
          <w:tcPr>
            <w:tcW w:w="774" w:type="pct"/>
            <w:vAlign w:val="center"/>
          </w:tcPr>
          <w:p w14:paraId="52EB27A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94㎡</w:t>
            </w:r>
          </w:p>
        </w:tc>
        <w:tc>
          <w:tcPr>
            <w:tcW w:w="888" w:type="pct"/>
            <w:vAlign w:val="center"/>
          </w:tcPr>
          <w:p w14:paraId="25AAEF0A">
            <w:pPr>
              <w:jc w:val="center"/>
              <w:rPr>
                <w:sz w:val="21"/>
                <w:szCs w:val="21"/>
              </w:rPr>
            </w:pPr>
          </w:p>
        </w:tc>
        <w:tc>
          <w:tcPr>
            <w:tcW w:w="900" w:type="pct"/>
            <w:vAlign w:val="center"/>
          </w:tcPr>
          <w:p w14:paraId="30FC8212">
            <w:pPr>
              <w:widowControl/>
              <w:snapToGrid w:val="0"/>
              <w:ind w:left="-99" w:leftChars="-47"/>
              <w:jc w:val="center"/>
              <w:rPr>
                <w:rFonts w:hint="eastAsia" w:ascii="宋体" w:hAnsi="宋体"/>
                <w:b/>
                <w:sz w:val="21"/>
                <w:szCs w:val="21"/>
              </w:rPr>
            </w:pPr>
          </w:p>
        </w:tc>
        <w:tc>
          <w:tcPr>
            <w:tcW w:w="651" w:type="pct"/>
            <w:vAlign w:val="center"/>
          </w:tcPr>
          <w:p w14:paraId="7B1D7509">
            <w:pPr>
              <w:widowControl/>
              <w:snapToGrid w:val="0"/>
              <w:ind w:left="-99" w:leftChars="-47"/>
              <w:jc w:val="center"/>
              <w:rPr>
                <w:rFonts w:hint="eastAsia" w:ascii="宋体" w:hAnsi="宋体"/>
                <w:b/>
                <w:sz w:val="21"/>
                <w:szCs w:val="21"/>
              </w:rPr>
            </w:pPr>
          </w:p>
        </w:tc>
      </w:tr>
      <w:tr w14:paraId="148DFC4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8" w:type="pct"/>
            <w:vAlign w:val="center"/>
          </w:tcPr>
          <w:p w14:paraId="138E83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915" w:type="pct"/>
            <w:vAlign w:val="center"/>
          </w:tcPr>
          <w:p w14:paraId="2F21E52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字画</w:t>
            </w:r>
          </w:p>
        </w:tc>
        <w:tc>
          <w:tcPr>
            <w:tcW w:w="774" w:type="pct"/>
            <w:vAlign w:val="center"/>
          </w:tcPr>
          <w:p w14:paraId="27B6D76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2"/>
                <w:szCs w:val="22"/>
                <w:u w:val="none"/>
                <w:lang w:val="en-US" w:eastAsia="zh-CN" w:bidi="ar"/>
              </w:rPr>
              <w:t>6幅</w:t>
            </w:r>
          </w:p>
        </w:tc>
        <w:tc>
          <w:tcPr>
            <w:tcW w:w="888" w:type="pct"/>
            <w:vAlign w:val="center"/>
          </w:tcPr>
          <w:p w14:paraId="7C36EA40">
            <w:pPr>
              <w:jc w:val="center"/>
              <w:rPr>
                <w:color w:val="auto"/>
                <w:sz w:val="21"/>
                <w:szCs w:val="21"/>
              </w:rPr>
            </w:pPr>
          </w:p>
        </w:tc>
        <w:tc>
          <w:tcPr>
            <w:tcW w:w="900" w:type="pct"/>
            <w:vAlign w:val="center"/>
          </w:tcPr>
          <w:p w14:paraId="35CC3318">
            <w:pPr>
              <w:widowControl/>
              <w:snapToGrid w:val="0"/>
              <w:ind w:left="-99" w:leftChars="-47"/>
              <w:jc w:val="center"/>
              <w:rPr>
                <w:rFonts w:hint="eastAsia" w:ascii="宋体" w:hAnsi="宋体"/>
                <w:b/>
                <w:sz w:val="21"/>
                <w:szCs w:val="21"/>
              </w:rPr>
            </w:pPr>
          </w:p>
        </w:tc>
        <w:tc>
          <w:tcPr>
            <w:tcW w:w="651" w:type="pct"/>
            <w:vAlign w:val="center"/>
          </w:tcPr>
          <w:p w14:paraId="76C8F9AE">
            <w:pPr>
              <w:widowControl/>
              <w:snapToGrid w:val="0"/>
              <w:ind w:left="-99" w:leftChars="-47"/>
              <w:jc w:val="center"/>
              <w:rPr>
                <w:rFonts w:hint="eastAsia" w:ascii="宋体" w:hAnsi="宋体"/>
                <w:b/>
                <w:sz w:val="21"/>
                <w:szCs w:val="21"/>
              </w:rPr>
            </w:pPr>
          </w:p>
        </w:tc>
      </w:tr>
      <w:tr w14:paraId="07A9B3F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8" w:type="pct"/>
            <w:vAlign w:val="center"/>
          </w:tcPr>
          <w:p w14:paraId="5C73B6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w:t>
            </w:r>
          </w:p>
        </w:tc>
        <w:tc>
          <w:tcPr>
            <w:tcW w:w="915" w:type="pct"/>
            <w:vAlign w:val="center"/>
          </w:tcPr>
          <w:p w14:paraId="0E86B1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花格板</w:t>
            </w:r>
          </w:p>
        </w:tc>
        <w:tc>
          <w:tcPr>
            <w:tcW w:w="774" w:type="pct"/>
            <w:vAlign w:val="center"/>
          </w:tcPr>
          <w:p w14:paraId="50EA39F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2"/>
                <w:szCs w:val="22"/>
                <w:u w:val="none"/>
                <w:lang w:val="en-US" w:eastAsia="zh-CN" w:bidi="ar"/>
              </w:rPr>
              <w:t>4㎡</w:t>
            </w:r>
          </w:p>
        </w:tc>
        <w:tc>
          <w:tcPr>
            <w:tcW w:w="888" w:type="pct"/>
            <w:vAlign w:val="center"/>
          </w:tcPr>
          <w:p w14:paraId="5B163DEE">
            <w:pPr>
              <w:jc w:val="center"/>
              <w:rPr>
                <w:color w:val="auto"/>
                <w:sz w:val="21"/>
                <w:szCs w:val="21"/>
              </w:rPr>
            </w:pPr>
          </w:p>
        </w:tc>
        <w:tc>
          <w:tcPr>
            <w:tcW w:w="900" w:type="pct"/>
            <w:vAlign w:val="center"/>
          </w:tcPr>
          <w:p w14:paraId="6783EA5C">
            <w:pPr>
              <w:widowControl/>
              <w:snapToGrid w:val="0"/>
              <w:ind w:left="-99" w:leftChars="-47"/>
              <w:jc w:val="center"/>
              <w:rPr>
                <w:rFonts w:hint="eastAsia" w:ascii="宋体" w:hAnsi="宋体"/>
                <w:b/>
                <w:sz w:val="21"/>
                <w:szCs w:val="21"/>
              </w:rPr>
            </w:pPr>
          </w:p>
        </w:tc>
        <w:tc>
          <w:tcPr>
            <w:tcW w:w="651" w:type="pct"/>
            <w:vAlign w:val="center"/>
          </w:tcPr>
          <w:p w14:paraId="47024501">
            <w:pPr>
              <w:widowControl/>
              <w:snapToGrid w:val="0"/>
              <w:ind w:left="-99" w:leftChars="-47"/>
              <w:jc w:val="center"/>
              <w:rPr>
                <w:rFonts w:hint="eastAsia" w:ascii="宋体" w:hAnsi="宋体"/>
                <w:b/>
                <w:sz w:val="21"/>
                <w:szCs w:val="21"/>
              </w:rPr>
            </w:pPr>
          </w:p>
        </w:tc>
      </w:tr>
      <w:tr w14:paraId="3F2CD56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8" w:type="pct"/>
            <w:vAlign w:val="center"/>
          </w:tcPr>
          <w:p w14:paraId="5F29FA5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w:t>
            </w:r>
          </w:p>
        </w:tc>
        <w:tc>
          <w:tcPr>
            <w:tcW w:w="915" w:type="pct"/>
            <w:vAlign w:val="center"/>
          </w:tcPr>
          <w:p w14:paraId="10455F2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安装调试</w:t>
            </w:r>
          </w:p>
        </w:tc>
        <w:tc>
          <w:tcPr>
            <w:tcW w:w="774" w:type="pct"/>
            <w:vAlign w:val="center"/>
          </w:tcPr>
          <w:p w14:paraId="773C79C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2"/>
                <w:szCs w:val="22"/>
                <w:u w:val="none"/>
                <w:lang w:val="en-US" w:eastAsia="zh-CN" w:bidi="ar"/>
              </w:rPr>
              <w:t>1项</w:t>
            </w:r>
          </w:p>
        </w:tc>
        <w:tc>
          <w:tcPr>
            <w:tcW w:w="888" w:type="pct"/>
            <w:vAlign w:val="center"/>
          </w:tcPr>
          <w:p w14:paraId="76918E8C">
            <w:pPr>
              <w:jc w:val="center"/>
              <w:rPr>
                <w:color w:val="auto"/>
                <w:sz w:val="21"/>
                <w:szCs w:val="21"/>
              </w:rPr>
            </w:pPr>
          </w:p>
        </w:tc>
        <w:tc>
          <w:tcPr>
            <w:tcW w:w="900" w:type="pct"/>
            <w:vAlign w:val="center"/>
          </w:tcPr>
          <w:p w14:paraId="1B33FEF4">
            <w:pPr>
              <w:widowControl/>
              <w:snapToGrid w:val="0"/>
              <w:ind w:left="-99" w:leftChars="-47"/>
              <w:jc w:val="center"/>
              <w:rPr>
                <w:rFonts w:hint="eastAsia" w:ascii="宋体" w:hAnsi="宋体"/>
                <w:b/>
                <w:sz w:val="21"/>
                <w:szCs w:val="21"/>
              </w:rPr>
            </w:pPr>
          </w:p>
        </w:tc>
        <w:tc>
          <w:tcPr>
            <w:tcW w:w="651" w:type="pct"/>
            <w:vAlign w:val="center"/>
          </w:tcPr>
          <w:p w14:paraId="4626CF0E">
            <w:pPr>
              <w:widowControl/>
              <w:snapToGrid w:val="0"/>
              <w:ind w:left="-99" w:leftChars="-47"/>
              <w:jc w:val="center"/>
              <w:rPr>
                <w:rFonts w:hint="eastAsia" w:ascii="宋体" w:hAnsi="宋体"/>
                <w:b/>
                <w:sz w:val="21"/>
                <w:szCs w:val="21"/>
              </w:rPr>
            </w:pPr>
          </w:p>
        </w:tc>
      </w:tr>
      <w:tr w14:paraId="0CA658C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68" w:type="pct"/>
            <w:vAlign w:val="center"/>
          </w:tcPr>
          <w:p w14:paraId="18E6748E">
            <w:pPr>
              <w:jc w:val="center"/>
              <w:rPr>
                <w:rFonts w:hint="eastAsia" w:ascii="宋体" w:hAnsi="宋体"/>
                <w:b/>
                <w:sz w:val="21"/>
                <w:szCs w:val="21"/>
              </w:rPr>
            </w:pPr>
            <w:r>
              <w:rPr>
                <w:rFonts w:hint="eastAsia" w:ascii="宋体" w:hAnsi="宋体"/>
                <w:b/>
                <w:sz w:val="21"/>
                <w:szCs w:val="21"/>
              </w:rPr>
              <w:t>总计</w:t>
            </w:r>
          </w:p>
          <w:p w14:paraId="1F9CE122">
            <w:pPr>
              <w:jc w:val="center"/>
              <w:rPr>
                <w:rFonts w:hint="eastAsia" w:ascii="宋体" w:hAnsi="宋体"/>
                <w:sz w:val="21"/>
                <w:szCs w:val="21"/>
                <w:lang w:val="en-US" w:eastAsia="zh-CN"/>
              </w:rPr>
            </w:pPr>
            <w:r>
              <w:rPr>
                <w:rFonts w:hint="eastAsia" w:ascii="宋体" w:hAnsi="宋体"/>
                <w:b/>
                <w:sz w:val="21"/>
                <w:szCs w:val="21"/>
              </w:rPr>
              <w:t>（元</w:t>
            </w:r>
            <w:r>
              <w:rPr>
                <w:rFonts w:hint="eastAsia" w:ascii="宋体" w:hAnsi="宋体"/>
                <w:b/>
                <w:sz w:val="21"/>
                <w:szCs w:val="21"/>
                <w:lang w:eastAsia="zh-CN"/>
              </w:rPr>
              <w:t>）</w:t>
            </w:r>
          </w:p>
        </w:tc>
        <w:tc>
          <w:tcPr>
            <w:tcW w:w="4131" w:type="pct"/>
            <w:gridSpan w:val="5"/>
            <w:vAlign w:val="center"/>
          </w:tcPr>
          <w:p w14:paraId="6C6BB069">
            <w:pPr>
              <w:widowControl/>
              <w:snapToGrid w:val="0"/>
              <w:ind w:left="-99" w:leftChars="-47"/>
              <w:jc w:val="center"/>
              <w:rPr>
                <w:rFonts w:hint="eastAsia" w:ascii="宋体" w:hAnsi="宋体"/>
                <w:b/>
                <w:sz w:val="21"/>
                <w:szCs w:val="21"/>
              </w:rPr>
            </w:pPr>
            <w:r>
              <w:rPr>
                <w:rFonts w:hint="eastAsia" w:ascii="MS PGothic" w:hAnsi="MS PGothic" w:eastAsia="MS PGothic"/>
                <w:b/>
                <w:sz w:val="21"/>
                <w:szCs w:val="21"/>
              </w:rPr>
              <w:t>￥</w:t>
            </w:r>
            <w:r>
              <w:rPr>
                <w:rFonts w:hint="eastAsia" w:ascii="宋体" w:hAnsi="宋体"/>
                <w:b/>
                <w:sz w:val="21"/>
                <w:szCs w:val="21"/>
              </w:rPr>
              <w:t>：</w:t>
            </w:r>
            <w:r>
              <w:rPr>
                <w:b/>
                <w:sz w:val="21"/>
                <w:szCs w:val="21"/>
              </w:rPr>
              <w:t xml:space="preserve"> </w:t>
            </w:r>
            <w:r>
              <w:rPr>
                <w:b/>
                <w:sz w:val="21"/>
                <w:szCs w:val="21"/>
                <w:u w:val="single"/>
              </w:rPr>
              <w:t xml:space="preserve">               </w:t>
            </w:r>
            <w:r>
              <w:rPr>
                <w:rFonts w:hint="eastAsia" w:ascii="宋体" w:hAnsi="宋体"/>
                <w:b/>
                <w:sz w:val="21"/>
                <w:szCs w:val="21"/>
              </w:rPr>
              <w:t>大写：</w:t>
            </w:r>
            <w:r>
              <w:rPr>
                <w:b/>
                <w:sz w:val="21"/>
                <w:szCs w:val="21"/>
                <w:u w:val="single"/>
              </w:rPr>
              <w:t xml:space="preserve">  </w:t>
            </w:r>
          </w:p>
        </w:tc>
      </w:tr>
    </w:tbl>
    <w:p w14:paraId="55527E15">
      <w:pPr>
        <w:pStyle w:val="23"/>
        <w:wordWrap w:val="0"/>
        <w:spacing w:line="360" w:lineRule="auto"/>
        <w:ind w:left="0" w:leftChars="0" w:right="218" w:firstLine="0" w:firstLineChars="0"/>
        <w:jc w:val="both"/>
        <w:rPr>
          <w:rFonts w:hint="eastAsia" w:ascii="宋体" w:hAnsi="宋体"/>
          <w:spacing w:val="4"/>
        </w:rPr>
      </w:pPr>
    </w:p>
    <w:p w14:paraId="59920C22">
      <w:pPr>
        <w:pStyle w:val="23"/>
        <w:wordWrap w:val="0"/>
        <w:spacing w:line="360" w:lineRule="auto"/>
        <w:ind w:left="0" w:leftChars="0" w:right="218" w:firstLine="0" w:firstLineChars="0"/>
        <w:jc w:val="both"/>
        <w:rPr>
          <w:rFonts w:hint="eastAsia" w:ascii="宋体" w:hAnsi="宋体"/>
          <w:u w:val="single"/>
        </w:rPr>
      </w:pPr>
      <w:r>
        <w:rPr>
          <w:rFonts w:hint="eastAsia" w:ascii="宋体" w:hAnsi="宋体"/>
          <w:spacing w:val="4"/>
        </w:rPr>
        <w:t>供应商名称（</w:t>
      </w:r>
      <w:r>
        <w:rPr>
          <w:rFonts w:hint="eastAsia" w:ascii="宋体" w:hAnsi="宋体"/>
        </w:rPr>
        <w:t>单位盖</w:t>
      </w:r>
      <w:r>
        <w:rPr>
          <w:rFonts w:hint="eastAsia" w:ascii="宋体" w:hAnsi="宋体"/>
          <w:spacing w:val="4"/>
        </w:rPr>
        <w:t>公章）：</w:t>
      </w:r>
      <w:r>
        <w:rPr>
          <w:rFonts w:hint="eastAsia" w:ascii="宋体" w:hAnsi="宋体"/>
          <w:spacing w:val="4"/>
          <w:u w:val="single"/>
        </w:rPr>
        <w:t xml:space="preserve">     </w:t>
      </w:r>
      <w:r>
        <w:rPr>
          <w:rFonts w:hint="eastAsia" w:ascii="宋体" w:hAnsi="宋体"/>
          <w:spacing w:val="4"/>
          <w:u w:val="single"/>
          <w:lang w:val="en-US" w:eastAsia="zh-CN"/>
        </w:rPr>
        <w:t xml:space="preserve">    </w:t>
      </w:r>
      <w:r>
        <w:rPr>
          <w:rFonts w:hint="eastAsia" w:ascii="宋体" w:hAnsi="宋体"/>
          <w:spacing w:val="4"/>
          <w:u w:val="single"/>
        </w:rPr>
        <w:t xml:space="preserve">     </w:t>
      </w:r>
    </w:p>
    <w:p w14:paraId="7BE197AE">
      <w:pPr>
        <w:pStyle w:val="23"/>
        <w:wordWrap w:val="0"/>
        <w:spacing w:line="360" w:lineRule="auto"/>
        <w:ind w:left="0" w:leftChars="0" w:right="218" w:firstLine="0" w:firstLineChars="0"/>
        <w:jc w:val="both"/>
        <w:rPr>
          <w:rFonts w:ascii="Calibri" w:hAnsi="Calibri"/>
          <w:spacing w:val="4"/>
          <w:sz w:val="21"/>
          <w:szCs w:val="21"/>
        </w:rPr>
      </w:pPr>
      <w:r>
        <w:rPr>
          <w:rFonts w:hint="eastAsia" w:ascii="宋体" w:hAnsi="宋体"/>
          <w:spacing w:val="4"/>
          <w:sz w:val="21"/>
          <w:szCs w:val="21"/>
        </w:rPr>
        <w:t>日期：</w:t>
      </w:r>
      <w:r>
        <w:rPr>
          <w:rFonts w:hint="eastAsia" w:ascii="宋体" w:hAnsi="宋体"/>
          <w:spacing w:val="4"/>
          <w:sz w:val="21"/>
          <w:szCs w:val="21"/>
          <w:u w:val="single"/>
        </w:rPr>
        <w:t xml:space="preserve">     </w:t>
      </w:r>
      <w:r>
        <w:rPr>
          <w:rFonts w:hint="eastAsia" w:ascii="宋体" w:hAnsi="宋体"/>
          <w:spacing w:val="4"/>
          <w:sz w:val="21"/>
          <w:szCs w:val="21"/>
          <w:u w:val="single"/>
          <w:lang w:val="en-US" w:eastAsia="zh-CN"/>
        </w:rPr>
        <w:t xml:space="preserve">     </w:t>
      </w:r>
      <w:r>
        <w:rPr>
          <w:rFonts w:hint="eastAsia" w:ascii="宋体" w:hAnsi="宋体"/>
          <w:spacing w:val="4"/>
          <w:sz w:val="21"/>
          <w:szCs w:val="21"/>
          <w:u w:val="single"/>
        </w:rPr>
        <w:t xml:space="preserve">     </w:t>
      </w:r>
    </w:p>
    <w:p w14:paraId="21D2BE13">
      <w:pPr>
        <w:snapToGrid w:val="0"/>
        <w:spacing w:line="360" w:lineRule="auto"/>
        <w:rPr>
          <w:rFonts w:hint="eastAsia" w:ascii="宋体" w:hAnsi="宋体"/>
          <w:sz w:val="21"/>
          <w:szCs w:val="21"/>
        </w:rPr>
      </w:pPr>
    </w:p>
    <w:p w14:paraId="2E4429EF">
      <w:pPr>
        <w:snapToGrid w:val="0"/>
        <w:spacing w:line="360" w:lineRule="auto"/>
        <w:rPr>
          <w:rFonts w:hint="eastAsia" w:ascii="宋体" w:hAnsi="宋体"/>
          <w:sz w:val="21"/>
          <w:szCs w:val="21"/>
        </w:rPr>
      </w:pPr>
      <w:r>
        <w:rPr>
          <w:rFonts w:hint="eastAsia" w:ascii="宋体" w:hAnsi="宋体"/>
          <w:sz w:val="21"/>
          <w:szCs w:val="21"/>
        </w:rPr>
        <w:t>备注：</w:t>
      </w:r>
    </w:p>
    <w:p w14:paraId="0367A58E">
      <w:pPr>
        <w:numPr>
          <w:ilvl w:val="0"/>
          <w:numId w:val="19"/>
        </w:numPr>
        <w:adjustRightInd/>
        <w:snapToGrid w:val="0"/>
        <w:spacing w:line="360" w:lineRule="auto"/>
        <w:textAlignment w:val="auto"/>
        <w:rPr>
          <w:rFonts w:hint="eastAsia" w:ascii="宋体" w:hAnsi="宋体"/>
          <w:sz w:val="21"/>
          <w:szCs w:val="21"/>
        </w:rPr>
      </w:pPr>
      <w:r>
        <w:rPr>
          <w:rFonts w:hint="eastAsia" w:ascii="宋体" w:hAnsi="宋体"/>
          <w:sz w:val="21"/>
          <w:szCs w:val="21"/>
        </w:rPr>
        <w:t>所有价格均系用人民币表示，单位为元，报价的小数点后保留两位有效数。</w:t>
      </w:r>
    </w:p>
    <w:p w14:paraId="5E5A01F9">
      <w:pPr>
        <w:numPr>
          <w:ilvl w:val="0"/>
          <w:numId w:val="19"/>
        </w:numPr>
        <w:adjustRightInd/>
        <w:snapToGrid w:val="0"/>
        <w:spacing w:line="360" w:lineRule="auto"/>
        <w:textAlignment w:val="auto"/>
        <w:rPr>
          <w:rFonts w:hint="eastAsia" w:ascii="宋体" w:hAnsi="宋体"/>
          <w:sz w:val="21"/>
          <w:szCs w:val="21"/>
        </w:rPr>
      </w:pPr>
      <w:r>
        <w:rPr>
          <w:rFonts w:hint="eastAsia" w:ascii="宋体" w:hAnsi="宋体"/>
          <w:sz w:val="21"/>
          <w:szCs w:val="21"/>
        </w:rPr>
        <w:t>所有价格均以人民币作为货币单位填写及计算。</w:t>
      </w:r>
    </w:p>
    <w:p w14:paraId="513E9362">
      <w:pPr>
        <w:ind w:firstLine="211" w:firstLineChars="100"/>
        <w:rPr>
          <w:rFonts w:hint="eastAsia" w:ascii="宋体" w:hAnsi="宋体"/>
        </w:rPr>
      </w:pPr>
      <w:r>
        <w:rPr>
          <w:b/>
        </w:rPr>
        <w:br w:type="page"/>
      </w:r>
    </w:p>
    <w:p w14:paraId="269C07B8">
      <w:pPr>
        <w:rPr>
          <w:rFonts w:hint="eastAsia" w:asciiTheme="minorHAnsi" w:hAnsiTheme="minorHAnsi" w:eastAsiaTheme="minorEastAsia" w:cstheme="minorBidi"/>
          <w:b/>
          <w:color w:val="auto"/>
          <w:kern w:val="2"/>
          <w:sz w:val="32"/>
          <w:szCs w:val="24"/>
          <w:lang w:val="zh-CN" w:eastAsia="zh-CN" w:bidi="ar-SA"/>
        </w:rPr>
        <w:sectPr>
          <w:pgSz w:w="11906" w:h="16838"/>
          <w:pgMar w:top="1440" w:right="1417" w:bottom="1440" w:left="1417" w:header="851" w:footer="992" w:gutter="0"/>
          <w:cols w:space="425" w:num="1"/>
          <w:docGrid w:type="lines" w:linePitch="312" w:charSpace="0"/>
        </w:sectPr>
      </w:pPr>
    </w:p>
    <w:p w14:paraId="339A3F3A">
      <w:pPr>
        <w:rPr>
          <w:rFonts w:hint="eastAsia" w:asciiTheme="minorHAnsi" w:hAnsiTheme="minorHAnsi" w:eastAsiaTheme="minorEastAsia" w:cstheme="minorBidi"/>
          <w:b/>
          <w:color w:val="auto"/>
          <w:kern w:val="2"/>
          <w:sz w:val="32"/>
          <w:szCs w:val="24"/>
          <w:lang w:val="zh-CN" w:eastAsia="zh-CN" w:bidi="ar-SA"/>
        </w:rPr>
      </w:pPr>
    </w:p>
    <w:p w14:paraId="3031323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default"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（七）其他资料</w:t>
      </w:r>
    </w:p>
    <w:p w14:paraId="27A32201">
      <w:pPr>
        <w:pStyle w:val="3"/>
        <w:spacing w:line="360" w:lineRule="auto"/>
        <w:ind w:left="420" w:firstLine="0"/>
        <w:jc w:val="center"/>
        <w:rPr>
          <w:rFonts w:hint="eastAsia" w:eastAsiaTheme="minor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供应商认为需要提供的其他资料，格式自拟</w:t>
      </w:r>
      <w:r>
        <w:rPr>
          <w:rFonts w:hint="eastAsia"/>
          <w:i w:val="0"/>
          <w:iCs w:val="0"/>
          <w:color w:val="auto"/>
          <w:sz w:val="24"/>
          <w:szCs w:val="24"/>
          <w:lang w:eastAsia="zh-CN"/>
        </w:rPr>
        <w:t>）</w:t>
      </w:r>
    </w:p>
    <w:p w14:paraId="301651AC">
      <w:pPr>
        <w:pStyle w:val="5"/>
        <w:spacing w:line="360" w:lineRule="auto"/>
        <w:rPr>
          <w:rFonts w:hint="default"/>
          <w:color w:val="auto"/>
          <w:sz w:val="24"/>
          <w:szCs w:val="24"/>
          <w:lang w:val="en-US" w:eastAsia="zh-CN"/>
        </w:rPr>
      </w:pPr>
      <w:r>
        <w:rPr>
          <w:rFonts w:hint="default"/>
          <w:color w:val="auto"/>
          <w:sz w:val="24"/>
          <w:szCs w:val="24"/>
          <w:lang w:val="en-US" w:eastAsia="zh-CN"/>
        </w:rPr>
        <w:t>一、...</w:t>
      </w:r>
    </w:p>
    <w:p w14:paraId="18779960">
      <w:pPr>
        <w:pStyle w:val="5"/>
        <w:spacing w:line="360" w:lineRule="auto"/>
        <w:rPr>
          <w:rFonts w:hint="default"/>
          <w:color w:val="auto"/>
          <w:sz w:val="24"/>
          <w:szCs w:val="24"/>
          <w:lang w:val="en-US" w:eastAsia="zh-CN"/>
        </w:rPr>
      </w:pPr>
      <w:r>
        <w:rPr>
          <w:rFonts w:hint="default"/>
          <w:color w:val="auto"/>
          <w:sz w:val="24"/>
          <w:szCs w:val="24"/>
          <w:lang w:val="en-US" w:eastAsia="zh-CN"/>
        </w:rPr>
        <w:t>二、...</w:t>
      </w:r>
    </w:p>
    <w:p w14:paraId="418C044A">
      <w:pPr>
        <w:pStyle w:val="5"/>
        <w:spacing w:line="360" w:lineRule="auto"/>
        <w:rPr>
          <w:rFonts w:hint="default"/>
          <w:color w:val="auto"/>
          <w:sz w:val="24"/>
          <w:szCs w:val="24"/>
          <w:lang w:val="en-US" w:eastAsia="zh-CN"/>
        </w:rPr>
      </w:pPr>
      <w:r>
        <w:rPr>
          <w:rFonts w:hint="default"/>
          <w:color w:val="auto"/>
          <w:sz w:val="24"/>
          <w:szCs w:val="24"/>
          <w:lang w:val="en-US" w:eastAsia="zh-CN"/>
        </w:rPr>
        <w:t>.</w:t>
      </w:r>
    </w:p>
    <w:p w14:paraId="3CCD1948">
      <w:pPr>
        <w:spacing w:line="500" w:lineRule="exact"/>
        <w:rPr>
          <w:rFonts w:hint="eastAsia" w:asciiTheme="minorEastAsia" w:hAnsiTheme="minorEastAsia"/>
          <w:color w:val="auto"/>
          <w:spacing w:val="4"/>
          <w:sz w:val="24"/>
          <w:szCs w:val="24"/>
          <w:highlight w:val="none"/>
          <w:lang w:val="en-US" w:eastAsia="zh-CN"/>
        </w:rPr>
      </w:pPr>
    </w:p>
    <w:p w14:paraId="07635369">
      <w:pPr>
        <w:spacing w:line="500" w:lineRule="exact"/>
        <w:rPr>
          <w:rFonts w:hint="eastAsia" w:asciiTheme="minorEastAsia" w:hAnsiTheme="minorEastAsia"/>
          <w:color w:val="auto"/>
          <w:spacing w:val="4"/>
          <w:sz w:val="24"/>
          <w:szCs w:val="24"/>
          <w:highlight w:val="none"/>
          <w:lang w:val="en-US" w:eastAsia="zh-CN"/>
        </w:rPr>
      </w:pPr>
    </w:p>
    <w:p w14:paraId="045B24A8">
      <w:pPr>
        <w:spacing w:line="500" w:lineRule="exact"/>
        <w:rPr>
          <w:rFonts w:hint="eastAsia" w:asciiTheme="minorEastAsia" w:hAnsiTheme="minorEastAsia"/>
          <w:color w:val="auto"/>
          <w:spacing w:val="4"/>
          <w:sz w:val="24"/>
          <w:szCs w:val="24"/>
          <w:highlight w:val="none"/>
          <w:lang w:val="en-US" w:eastAsia="zh-CN"/>
        </w:rPr>
      </w:pPr>
    </w:p>
    <w:p w14:paraId="0D5A99F1">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lang w:val="en-US" w:eastAsia="zh-CN"/>
        </w:rPr>
        <w:t>供应商</w:t>
      </w:r>
      <w:r>
        <w:rPr>
          <w:rFonts w:hint="eastAsia" w:asciiTheme="minorEastAsia" w:hAnsiTheme="minorEastAsia"/>
          <w:color w:val="auto"/>
          <w:spacing w:val="4"/>
          <w:sz w:val="24"/>
          <w:szCs w:val="24"/>
          <w:highlight w:val="none"/>
        </w:rPr>
        <w:t>名称（单位盖公章）：</w:t>
      </w:r>
      <w:r>
        <w:rPr>
          <w:rFonts w:asciiTheme="minorEastAsia" w:hAnsiTheme="minorEastAsia"/>
          <w:color w:val="auto"/>
          <w:spacing w:val="4"/>
          <w:sz w:val="24"/>
          <w:szCs w:val="24"/>
          <w:highlight w:val="none"/>
          <w:u w:val="single"/>
        </w:rPr>
        <w:t xml:space="preserve">                     </w:t>
      </w:r>
    </w:p>
    <w:p w14:paraId="1B0746E5">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u w:val="none"/>
        </w:rPr>
        <w:t>日期：</w:t>
      </w:r>
      <w:r>
        <w:rPr>
          <w:rFonts w:hint="eastAsia" w:asciiTheme="minorEastAsia" w:hAnsiTheme="minorEastAsia"/>
          <w:color w:val="auto"/>
          <w:spacing w:val="4"/>
          <w:sz w:val="24"/>
          <w:szCs w:val="24"/>
          <w:highlight w:val="none"/>
          <w:u w:val="single"/>
        </w:rPr>
        <w:t xml:space="preserve"> </w:t>
      </w:r>
      <w:r>
        <w:rPr>
          <w:rFonts w:asciiTheme="minorEastAsia" w:hAnsiTheme="minorEastAsia"/>
          <w:color w:val="auto"/>
          <w:spacing w:val="4"/>
          <w:sz w:val="24"/>
          <w:szCs w:val="24"/>
          <w:highlight w:val="none"/>
          <w:u w:val="single"/>
        </w:rPr>
        <w:t xml:space="preserve">               </w:t>
      </w:r>
    </w:p>
    <w:p w14:paraId="6E4E700C">
      <w:pPr>
        <w:pStyle w:val="5"/>
        <w:rPr>
          <w:rFonts w:hint="default"/>
          <w:color w:val="auto"/>
          <w:lang w:val="en-US" w:eastAsia="zh-CN"/>
        </w:rPr>
      </w:pPr>
    </w:p>
    <w:p w14:paraId="41111D43">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0F2A">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AADFF">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17AADFF">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9FD30"/>
    <w:multiLevelType w:val="multilevel"/>
    <w:tmpl w:val="9159FD30"/>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1">
    <w:nsid w:val="E3EEBF13"/>
    <w:multiLevelType w:val="singleLevel"/>
    <w:tmpl w:val="E3EEBF13"/>
    <w:lvl w:ilvl="0" w:tentative="0">
      <w:start w:val="1"/>
      <w:numFmt w:val="decimal"/>
      <w:lvlText w:val="%1."/>
      <w:lvlJc w:val="left"/>
      <w:pPr>
        <w:ind w:left="425" w:hanging="425"/>
      </w:pPr>
      <w:rPr>
        <w:rFonts w:hint="default"/>
      </w:rPr>
    </w:lvl>
  </w:abstractNum>
  <w:abstractNum w:abstractNumId="2">
    <w:nsid w:val="F2E23AC0"/>
    <w:multiLevelType w:val="multilevel"/>
    <w:tmpl w:val="F2E23AC0"/>
    <w:lvl w:ilvl="0" w:tentative="0">
      <w:start w:val="1"/>
      <w:numFmt w:val="decimal"/>
      <w:suff w:val="nothing"/>
      <w:lvlText w:val="%1、"/>
      <w:lvlJc w:val="left"/>
      <w:pPr>
        <w:ind w:left="704" w:hanging="420"/>
      </w:pPr>
      <w:rPr>
        <w:rFonts w:hint="default" w:ascii="宋体" w:hAnsi="宋体" w:eastAsia="宋体" w:cs="宋体"/>
        <w:color w:val="auto"/>
      </w:rPr>
    </w:lvl>
    <w:lvl w:ilvl="1" w:tentative="0">
      <w:start w:val="1"/>
      <w:numFmt w:val="lowerLetter"/>
      <w:lvlText w:val="%2)"/>
      <w:lvlJc w:val="left"/>
      <w:pPr>
        <w:ind w:left="1124" w:hanging="420"/>
      </w:pPr>
      <w:rPr>
        <w:rFonts w:hint="eastAsia" w:ascii="宋体" w:hAnsi="宋体" w:eastAsia="宋体" w:cs="宋体"/>
      </w:rPr>
    </w:lvl>
    <w:lvl w:ilvl="2" w:tentative="0">
      <w:start w:val="1"/>
      <w:numFmt w:val="lowerRoman"/>
      <w:lvlText w:val="%3."/>
      <w:lvlJc w:val="right"/>
      <w:pPr>
        <w:ind w:left="1544" w:hanging="420"/>
      </w:pPr>
      <w:rPr>
        <w:rFonts w:hint="eastAsia" w:ascii="宋体" w:hAnsi="宋体" w:eastAsia="宋体" w:cs="宋体"/>
      </w:rPr>
    </w:lvl>
    <w:lvl w:ilvl="3" w:tentative="0">
      <w:start w:val="1"/>
      <w:numFmt w:val="decimal"/>
      <w:lvlText w:val="%4."/>
      <w:lvlJc w:val="left"/>
      <w:pPr>
        <w:ind w:left="1964" w:hanging="420"/>
      </w:pPr>
      <w:rPr>
        <w:rFonts w:hint="eastAsia" w:ascii="宋体" w:hAnsi="宋体" w:eastAsia="宋体" w:cs="宋体"/>
      </w:rPr>
    </w:lvl>
    <w:lvl w:ilvl="4" w:tentative="0">
      <w:start w:val="1"/>
      <w:numFmt w:val="lowerLetter"/>
      <w:lvlText w:val="%5)"/>
      <w:lvlJc w:val="left"/>
      <w:pPr>
        <w:ind w:left="2384" w:hanging="420"/>
      </w:pPr>
      <w:rPr>
        <w:rFonts w:hint="eastAsia" w:ascii="宋体" w:hAnsi="宋体" w:eastAsia="宋体" w:cs="宋体"/>
      </w:rPr>
    </w:lvl>
    <w:lvl w:ilvl="5" w:tentative="0">
      <w:start w:val="1"/>
      <w:numFmt w:val="lowerRoman"/>
      <w:lvlText w:val="%6."/>
      <w:lvlJc w:val="right"/>
      <w:pPr>
        <w:ind w:left="2804" w:hanging="420"/>
      </w:pPr>
      <w:rPr>
        <w:rFonts w:hint="eastAsia" w:ascii="宋体" w:hAnsi="宋体" w:eastAsia="宋体" w:cs="宋体"/>
      </w:rPr>
    </w:lvl>
    <w:lvl w:ilvl="6" w:tentative="0">
      <w:start w:val="1"/>
      <w:numFmt w:val="decimal"/>
      <w:lvlText w:val="%7."/>
      <w:lvlJc w:val="left"/>
      <w:pPr>
        <w:ind w:left="3224" w:hanging="420"/>
      </w:pPr>
      <w:rPr>
        <w:rFonts w:hint="eastAsia" w:ascii="宋体" w:hAnsi="宋体" w:eastAsia="宋体" w:cs="宋体"/>
      </w:rPr>
    </w:lvl>
    <w:lvl w:ilvl="7" w:tentative="0">
      <w:start w:val="1"/>
      <w:numFmt w:val="lowerLetter"/>
      <w:lvlText w:val="%8)"/>
      <w:lvlJc w:val="left"/>
      <w:pPr>
        <w:ind w:left="3644" w:hanging="420"/>
      </w:pPr>
      <w:rPr>
        <w:rFonts w:hint="eastAsia" w:ascii="宋体" w:hAnsi="宋体" w:eastAsia="宋体" w:cs="宋体"/>
      </w:rPr>
    </w:lvl>
    <w:lvl w:ilvl="8" w:tentative="0">
      <w:start w:val="1"/>
      <w:numFmt w:val="lowerRoman"/>
      <w:lvlText w:val="%9."/>
      <w:lvlJc w:val="right"/>
      <w:pPr>
        <w:ind w:left="4064" w:hanging="420"/>
      </w:pPr>
      <w:rPr>
        <w:rFonts w:hint="eastAsia" w:ascii="宋体" w:hAnsi="宋体" w:eastAsia="宋体" w:cs="宋体"/>
      </w:rPr>
    </w:lvl>
  </w:abstractNum>
  <w:abstractNum w:abstractNumId="3">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25214F2"/>
    <w:multiLevelType w:val="multilevel"/>
    <w:tmpl w:val="125214F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260F925"/>
    <w:multiLevelType w:val="multilevel"/>
    <w:tmpl w:val="1260F92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40A6B21"/>
    <w:multiLevelType w:val="multilevel"/>
    <w:tmpl w:val="140A6B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27D41A0"/>
    <w:multiLevelType w:val="multilevel"/>
    <w:tmpl w:val="227D41A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5AC778E"/>
    <w:multiLevelType w:val="multilevel"/>
    <w:tmpl w:val="25AC778E"/>
    <w:lvl w:ilvl="0" w:tentative="0">
      <w:start w:val="1"/>
      <w:numFmt w:val="chineseCountingThousand"/>
      <w:suff w:val="nothing"/>
      <w:lvlText w:val="%1、"/>
      <w:lvlJc w:val="left"/>
      <w:pPr>
        <w:ind w:left="420" w:hanging="420"/>
      </w:pPr>
      <w:rPr>
        <w:rFonts w:hint="eastAsia" w:ascii="宋体" w:hAnsi="宋体" w:eastAsia="宋体" w:cs="Courier New"/>
        <w:b/>
        <w:bCs/>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282E1A6B"/>
    <w:multiLevelType w:val="multilevel"/>
    <w:tmpl w:val="282E1A6B"/>
    <w:lvl w:ilvl="0" w:tentative="0">
      <w:start w:val="1"/>
      <w:numFmt w:val="chineseCountingThousand"/>
      <w:suff w:val="nothing"/>
      <w:lvlText w:val="(%1)"/>
      <w:lvlJc w:val="left"/>
      <w:pPr>
        <w:ind w:left="840" w:hanging="420"/>
      </w:pPr>
      <w:rPr>
        <w:rFonts w:hint="eastAsia" w:asciiTheme="majorEastAsia" w:hAnsiTheme="majorEastAsia" w:eastAsiaTheme="major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1">
    <w:nsid w:val="34433F59"/>
    <w:multiLevelType w:val="multilevel"/>
    <w:tmpl w:val="34433F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84F5C95"/>
    <w:multiLevelType w:val="multilevel"/>
    <w:tmpl w:val="384F5C95"/>
    <w:lvl w:ilvl="0" w:tentative="0">
      <w:start w:val="1"/>
      <w:numFmt w:val="decimal"/>
      <w:lvlText w:val="%1."/>
      <w:lvlJc w:val="left"/>
      <w:pPr>
        <w:ind w:left="420" w:hanging="420"/>
      </w:pPr>
      <w:rPr>
        <w:rFonts w:hint="eastAsia" w:ascii="宋体" w:hAnsi="宋体" w:eastAsia="宋体"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3">
    <w:nsid w:val="3CE44964"/>
    <w:multiLevelType w:val="multilevel"/>
    <w:tmpl w:val="3CE4496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537C7989"/>
    <w:multiLevelType w:val="multilevel"/>
    <w:tmpl w:val="537C79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63784A10"/>
    <w:multiLevelType w:val="multilevel"/>
    <w:tmpl w:val="63784A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00F2E4E"/>
    <w:multiLevelType w:val="multilevel"/>
    <w:tmpl w:val="700F2E4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11"/>
  </w:num>
  <w:num w:numId="3">
    <w:abstractNumId w:val="13"/>
  </w:num>
  <w:num w:numId="4">
    <w:abstractNumId w:val="15"/>
  </w:num>
  <w:num w:numId="5">
    <w:abstractNumId w:val="5"/>
  </w:num>
  <w:num w:numId="6">
    <w:abstractNumId w:val="3"/>
  </w:num>
  <w:num w:numId="7">
    <w:abstractNumId w:val="4"/>
  </w:num>
  <w:num w:numId="8">
    <w:abstractNumId w:val="14"/>
  </w:num>
  <w:num w:numId="9">
    <w:abstractNumId w:val="6"/>
  </w:num>
  <w:num w:numId="10">
    <w:abstractNumId w:val="18"/>
  </w:num>
  <w:num w:numId="11">
    <w:abstractNumId w:val="7"/>
  </w:num>
  <w:num w:numId="12">
    <w:abstractNumId w:val="8"/>
  </w:num>
  <w:num w:numId="13">
    <w:abstractNumId w:val="9"/>
  </w:num>
  <w:num w:numId="14">
    <w:abstractNumId w:val="0"/>
  </w:num>
  <w:num w:numId="15">
    <w:abstractNumId w:val="2"/>
  </w:num>
  <w:num w:numId="16">
    <w:abstractNumId w:val="1"/>
  </w:num>
  <w:num w:numId="17">
    <w:abstractNumId w:val="10"/>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72BB"/>
    <w:rsid w:val="07E208B5"/>
    <w:rsid w:val="0BB04902"/>
    <w:rsid w:val="0E542A90"/>
    <w:rsid w:val="10B472BB"/>
    <w:rsid w:val="115A32ED"/>
    <w:rsid w:val="11D0338E"/>
    <w:rsid w:val="175667E0"/>
    <w:rsid w:val="18CC5814"/>
    <w:rsid w:val="1ECA6EAF"/>
    <w:rsid w:val="1F4401E7"/>
    <w:rsid w:val="2A8C1894"/>
    <w:rsid w:val="2ACD0205"/>
    <w:rsid w:val="2B270AFF"/>
    <w:rsid w:val="37963E29"/>
    <w:rsid w:val="3C4D13F4"/>
    <w:rsid w:val="5B430008"/>
    <w:rsid w:val="5FA85A77"/>
    <w:rsid w:val="6E6764A7"/>
    <w:rsid w:val="72D1780D"/>
    <w:rsid w:val="763F24CD"/>
    <w:rsid w:val="778C5710"/>
    <w:rsid w:val="78DA716E"/>
    <w:rsid w:val="7D08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annotation reference"/>
    <w:basedOn w:val="11"/>
    <w:unhideWhenUsed/>
    <w:qFormat/>
    <w:uiPriority w:val="99"/>
    <w:rPr>
      <w:sz w:val="21"/>
      <w:szCs w:val="21"/>
    </w:rPr>
  </w:style>
  <w:style w:type="character" w:customStyle="1" w:styleId="15">
    <w:name w:val="font01"/>
    <w:basedOn w:val="11"/>
    <w:qFormat/>
    <w:uiPriority w:val="0"/>
    <w:rPr>
      <w:rFonts w:ascii="Calibri" w:hAnsi="Calibri" w:cs="Calibri"/>
      <w:color w:val="00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paragraph" w:styleId="17">
    <w:name w:val="List Paragraph"/>
    <w:basedOn w:val="1"/>
    <w:qFormat/>
    <w:uiPriority w:val="99"/>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列出段落11"/>
    <w:basedOn w:val="1"/>
    <w:qFormat/>
    <w:uiPriority w:val="34"/>
    <w:pPr>
      <w:autoSpaceDE w:val="0"/>
      <w:autoSpaceDN w:val="0"/>
      <w:adjustRightInd w:val="0"/>
      <w:ind w:firstLine="420" w:firstLineChars="200"/>
      <w:jc w:val="left"/>
    </w:pPr>
    <w:rPr>
      <w:rFonts w:ascii="Times New Roman" w:hAnsi="Times New Roman" w:eastAsia="宋体" w:cs="Times New Roman"/>
      <w:kern w:val="0"/>
      <w:sz w:val="20"/>
      <w:szCs w:val="20"/>
      <w:lang w:val="zh-CN"/>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paragraph" w:customStyle="1" w:styleId="22">
    <w:name w:val="列出段落1"/>
    <w:basedOn w:val="1"/>
    <w:qFormat/>
    <w:uiPriority w:val="34"/>
    <w:pPr>
      <w:ind w:firstLine="420" w:firstLineChars="200"/>
    </w:pPr>
    <w:rPr>
      <w:rFonts w:ascii="Times New Roman" w:hAnsi="Times New Roman" w:eastAsia="宋体" w:cs="Times New Roman"/>
      <w:szCs w:val="21"/>
    </w:rPr>
  </w:style>
  <w:style w:type="paragraph" w:customStyle="1" w:styleId="23">
    <w:name w:val="列出段落3"/>
    <w:basedOn w:val="1"/>
    <w:qFormat/>
    <w:uiPriority w:val="0"/>
    <w:pPr>
      <w:adjustRightInd/>
      <w:spacing w:line="240" w:lineRule="auto"/>
      <w:ind w:firstLine="420" w:firstLineChars="200"/>
      <w:textAlignment w:val="auto"/>
    </w:pPr>
    <w:rPr>
      <w:rFonts w:ascii="Calibri" w:hAnsi="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3643</Words>
  <Characters>3723</Characters>
  <Lines>0</Lines>
  <Paragraphs>0</Paragraphs>
  <TotalTime>7</TotalTime>
  <ScaleCrop>false</ScaleCrop>
  <LinksUpToDate>false</LinksUpToDate>
  <CharactersWithSpaces>3737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2025-11-20T09:11:00Z</dcterms:created>
  <dc:creator>123</dc:creator>
  <cp:lastModifiedBy>林</cp:lastModifiedBy>
  <cp:lastPrinted>2025-11-24T02:36:00Z</cp:lastPrinted>
  <dcterms:modified xsi:type="dcterms:W3CDTF">2026-03-20T08:46:11Z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9FC384709FA2476192FEA700C4F12862_11</vt:lpwstr>
  </property>
  <property fmtid="{D5CDD505-2E9C-101B-9397-08002B2CF9AE}" pid="4" name="KSOTemplateDocerSaveRecord">
    <vt:lpwstr>eyJoZGlkIjoiNTM0ODQ5NzE4YTBmOTg5ZjQ2NWMzNmM1MjFhOGM1OTUiLCJ1c2VySWQiOiIyMzM4NzQxNjYifQ==</vt:lpwstr>
  </property>
</Properties>
</file>